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240"/>
        <w:tblOverlap w:val="never"/>
        <w:tblW w:w="5683" w:type="pct"/>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3267"/>
        <w:gridCol w:w="2795"/>
        <w:gridCol w:w="4558"/>
      </w:tblGrid>
      <w:tr w:rsidR="001D2BC2" w:rsidRPr="00356966" w14:paraId="5800E52D" w14:textId="77777777" w:rsidTr="00B96F46">
        <w:trPr>
          <w:trHeight w:val="239"/>
        </w:trPr>
        <w:tc>
          <w:tcPr>
            <w:tcW w:w="2854" w:type="pct"/>
            <w:gridSpan w:val="2"/>
            <w:vAlign w:val="center"/>
          </w:tcPr>
          <w:p w14:paraId="1F116408" w14:textId="77777777" w:rsidR="001D2BC2" w:rsidRPr="00356966" w:rsidRDefault="004E5F5A" w:rsidP="000E702C">
            <w:pPr>
              <w:outlineLvl w:val="3"/>
              <w:rPr>
                <w:rFonts w:ascii="Arial" w:eastAsia="Times New Roman" w:hAnsi="Arial" w:cs="Arial"/>
                <w:bCs/>
                <w:sz w:val="16"/>
                <w:szCs w:val="16"/>
              </w:rPr>
            </w:pPr>
            <w:r>
              <w:rPr>
                <w:rFonts w:ascii="Arial" w:eastAsia="Times New Roman" w:hAnsi="Arial" w:cs="Arial"/>
                <w:bCs/>
                <w:sz w:val="16"/>
                <w:szCs w:val="16"/>
              </w:rPr>
              <w:t xml:space="preserve">Client’s </w:t>
            </w:r>
            <w:r w:rsidR="001D2BC2" w:rsidRPr="00356966">
              <w:rPr>
                <w:rFonts w:ascii="Arial" w:eastAsia="Times New Roman" w:hAnsi="Arial" w:cs="Arial"/>
                <w:bCs/>
                <w:sz w:val="16"/>
                <w:szCs w:val="16"/>
              </w:rPr>
              <w:t>Name:</w:t>
            </w:r>
            <w:sdt>
              <w:sdtPr>
                <w:rPr>
                  <w:rFonts w:ascii="Arial" w:eastAsia="Times New Roman" w:hAnsi="Arial" w:cs="Arial"/>
                  <w:bCs/>
                  <w:sz w:val="16"/>
                  <w:szCs w:val="16"/>
                </w:rPr>
                <w:id w:val="667211679"/>
                <w:placeholder>
                  <w:docPart w:val="DefaultPlaceholder_1082065158"/>
                </w:placeholder>
              </w:sdtPr>
              <w:sdtEndPr/>
              <w:sdtContent>
                <w:bookmarkStart w:id="0" w:name="Text1"/>
                <w:bookmarkStart w:id="1" w:name="_GoBack"/>
                <w:r w:rsidR="000E702C">
                  <w:rPr>
                    <w:rFonts w:ascii="Arial" w:eastAsia="Times New Roman" w:hAnsi="Arial" w:cs="Arial"/>
                    <w:bCs/>
                    <w:sz w:val="16"/>
                    <w:szCs w:val="16"/>
                  </w:rPr>
                  <w:fldChar w:fldCharType="begin">
                    <w:ffData>
                      <w:name w:val="Text1"/>
                      <w:enabled/>
                      <w:calcOnExit w:val="0"/>
                      <w:textInput/>
                    </w:ffData>
                  </w:fldChar>
                </w:r>
                <w:r w:rsidR="000E702C">
                  <w:rPr>
                    <w:rFonts w:ascii="Arial" w:eastAsia="Times New Roman" w:hAnsi="Arial" w:cs="Arial"/>
                    <w:bCs/>
                    <w:sz w:val="16"/>
                    <w:szCs w:val="16"/>
                  </w:rPr>
                  <w:instrText xml:space="preserve"> FORMTEXT </w:instrText>
                </w:r>
                <w:r w:rsidR="000E702C">
                  <w:rPr>
                    <w:rFonts w:ascii="Arial" w:eastAsia="Times New Roman" w:hAnsi="Arial" w:cs="Arial"/>
                    <w:bCs/>
                    <w:sz w:val="16"/>
                    <w:szCs w:val="16"/>
                  </w:rPr>
                </w:r>
                <w:r w:rsidR="000E702C">
                  <w:rPr>
                    <w:rFonts w:ascii="Arial" w:eastAsia="Times New Roman" w:hAnsi="Arial" w:cs="Arial"/>
                    <w:bCs/>
                    <w:sz w:val="16"/>
                    <w:szCs w:val="16"/>
                  </w:rPr>
                  <w:fldChar w:fldCharType="separate"/>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sz w:val="16"/>
                    <w:szCs w:val="16"/>
                  </w:rPr>
                  <w:fldChar w:fldCharType="end"/>
                </w:r>
                <w:bookmarkEnd w:id="0"/>
                <w:bookmarkEnd w:id="1"/>
              </w:sdtContent>
            </w:sdt>
          </w:p>
        </w:tc>
        <w:tc>
          <w:tcPr>
            <w:tcW w:w="2146" w:type="pct"/>
            <w:vAlign w:val="center"/>
          </w:tcPr>
          <w:p w14:paraId="7937428C" w14:textId="77777777" w:rsidR="001D2BC2" w:rsidRPr="00356966" w:rsidRDefault="001D2BC2" w:rsidP="000E702C">
            <w:pPr>
              <w:outlineLvl w:val="3"/>
              <w:rPr>
                <w:rFonts w:ascii="Arial" w:eastAsia="Times New Roman" w:hAnsi="Arial" w:cs="Arial"/>
                <w:bCs/>
                <w:sz w:val="16"/>
                <w:szCs w:val="16"/>
              </w:rPr>
            </w:pPr>
            <w:r w:rsidRPr="00356966">
              <w:rPr>
                <w:rFonts w:ascii="Arial" w:eastAsia="Times New Roman" w:hAnsi="Arial" w:cs="Arial"/>
                <w:bCs/>
                <w:sz w:val="16"/>
                <w:szCs w:val="16"/>
              </w:rPr>
              <w:t>DOB:</w:t>
            </w:r>
            <w:r w:rsidR="000E702C">
              <w:rPr>
                <w:rFonts w:ascii="Arial" w:eastAsia="Times New Roman" w:hAnsi="Arial" w:cs="Arial"/>
                <w:bCs/>
                <w:sz w:val="16"/>
                <w:szCs w:val="16"/>
              </w:rPr>
              <w:t xml:space="preserve">  </w:t>
            </w:r>
            <w:sdt>
              <w:sdtPr>
                <w:rPr>
                  <w:rFonts w:ascii="Arial" w:eastAsia="Times New Roman" w:hAnsi="Arial" w:cs="Arial"/>
                  <w:bCs/>
                  <w:sz w:val="16"/>
                  <w:szCs w:val="16"/>
                </w:rPr>
                <w:id w:val="180559987"/>
                <w:placeholder>
                  <w:docPart w:val="DefaultPlaceholder_1082065158"/>
                </w:placeholder>
              </w:sdtPr>
              <w:sdtEndPr/>
              <w:sdtContent>
                <w:bookmarkStart w:id="2" w:name="Text2"/>
                <w:r w:rsidR="000E702C">
                  <w:rPr>
                    <w:rFonts w:ascii="Arial" w:eastAsia="Times New Roman" w:hAnsi="Arial" w:cs="Arial"/>
                    <w:bCs/>
                    <w:sz w:val="16"/>
                    <w:szCs w:val="16"/>
                  </w:rPr>
                  <w:fldChar w:fldCharType="begin">
                    <w:ffData>
                      <w:name w:val="Text2"/>
                      <w:enabled/>
                      <w:calcOnExit w:val="0"/>
                      <w:textInput/>
                    </w:ffData>
                  </w:fldChar>
                </w:r>
                <w:r w:rsidR="000E702C">
                  <w:rPr>
                    <w:rFonts w:ascii="Arial" w:eastAsia="Times New Roman" w:hAnsi="Arial" w:cs="Arial"/>
                    <w:bCs/>
                    <w:sz w:val="16"/>
                    <w:szCs w:val="16"/>
                  </w:rPr>
                  <w:instrText xml:space="preserve"> FORMTEXT </w:instrText>
                </w:r>
                <w:r w:rsidR="000E702C">
                  <w:rPr>
                    <w:rFonts w:ascii="Arial" w:eastAsia="Times New Roman" w:hAnsi="Arial" w:cs="Arial"/>
                    <w:bCs/>
                    <w:sz w:val="16"/>
                    <w:szCs w:val="16"/>
                  </w:rPr>
                </w:r>
                <w:r w:rsidR="000E702C">
                  <w:rPr>
                    <w:rFonts w:ascii="Arial" w:eastAsia="Times New Roman" w:hAnsi="Arial" w:cs="Arial"/>
                    <w:bCs/>
                    <w:sz w:val="16"/>
                    <w:szCs w:val="16"/>
                  </w:rPr>
                  <w:fldChar w:fldCharType="separate"/>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sz w:val="16"/>
                    <w:szCs w:val="16"/>
                  </w:rPr>
                  <w:fldChar w:fldCharType="end"/>
                </w:r>
                <w:bookmarkEnd w:id="2"/>
              </w:sdtContent>
            </w:sdt>
          </w:p>
        </w:tc>
      </w:tr>
      <w:tr w:rsidR="001D2BC2" w:rsidRPr="00356966" w14:paraId="7824F57C" w14:textId="77777777" w:rsidTr="00B96F46">
        <w:trPr>
          <w:trHeight w:val="239"/>
        </w:trPr>
        <w:tc>
          <w:tcPr>
            <w:tcW w:w="5000" w:type="pct"/>
            <w:gridSpan w:val="3"/>
            <w:vAlign w:val="center"/>
          </w:tcPr>
          <w:p w14:paraId="3564D3FA" w14:textId="77777777" w:rsidR="001D2BC2" w:rsidRPr="00356966" w:rsidRDefault="001D2BC2" w:rsidP="000E702C">
            <w:pPr>
              <w:outlineLvl w:val="3"/>
              <w:rPr>
                <w:rFonts w:ascii="Arial" w:eastAsia="Times New Roman" w:hAnsi="Arial" w:cs="Arial"/>
                <w:bCs/>
                <w:sz w:val="16"/>
                <w:szCs w:val="16"/>
              </w:rPr>
            </w:pPr>
            <w:r w:rsidRPr="00356966">
              <w:rPr>
                <w:rFonts w:ascii="Arial" w:eastAsia="Times New Roman" w:hAnsi="Arial" w:cs="Arial"/>
                <w:bCs/>
                <w:sz w:val="16"/>
                <w:szCs w:val="16"/>
              </w:rPr>
              <w:t>Address:</w:t>
            </w:r>
            <w:sdt>
              <w:sdtPr>
                <w:rPr>
                  <w:rFonts w:ascii="Arial" w:eastAsia="Times New Roman" w:hAnsi="Arial" w:cs="Arial"/>
                  <w:bCs/>
                  <w:sz w:val="16"/>
                  <w:szCs w:val="16"/>
                </w:rPr>
                <w:id w:val="1365172195"/>
                <w:placeholder>
                  <w:docPart w:val="DefaultPlaceholder_1082065158"/>
                </w:placeholder>
              </w:sdtPr>
              <w:sdtEndPr/>
              <w:sdtContent>
                <w:bookmarkStart w:id="3" w:name="Text3"/>
                <w:r w:rsidR="000E702C">
                  <w:rPr>
                    <w:rFonts w:ascii="Arial" w:eastAsia="Times New Roman" w:hAnsi="Arial" w:cs="Arial"/>
                    <w:bCs/>
                    <w:sz w:val="16"/>
                    <w:szCs w:val="16"/>
                  </w:rPr>
                  <w:fldChar w:fldCharType="begin">
                    <w:ffData>
                      <w:name w:val="Text3"/>
                      <w:enabled/>
                      <w:calcOnExit w:val="0"/>
                      <w:textInput/>
                    </w:ffData>
                  </w:fldChar>
                </w:r>
                <w:r w:rsidR="000E702C">
                  <w:rPr>
                    <w:rFonts w:ascii="Arial" w:eastAsia="Times New Roman" w:hAnsi="Arial" w:cs="Arial"/>
                    <w:bCs/>
                    <w:sz w:val="16"/>
                    <w:szCs w:val="16"/>
                  </w:rPr>
                  <w:instrText xml:space="preserve"> FORMTEXT </w:instrText>
                </w:r>
                <w:r w:rsidR="000E702C">
                  <w:rPr>
                    <w:rFonts w:ascii="Arial" w:eastAsia="Times New Roman" w:hAnsi="Arial" w:cs="Arial"/>
                    <w:bCs/>
                    <w:sz w:val="16"/>
                    <w:szCs w:val="16"/>
                  </w:rPr>
                </w:r>
                <w:r w:rsidR="000E702C">
                  <w:rPr>
                    <w:rFonts w:ascii="Arial" w:eastAsia="Times New Roman" w:hAnsi="Arial" w:cs="Arial"/>
                    <w:bCs/>
                    <w:sz w:val="16"/>
                    <w:szCs w:val="16"/>
                  </w:rPr>
                  <w:fldChar w:fldCharType="separate"/>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sz w:val="16"/>
                    <w:szCs w:val="16"/>
                  </w:rPr>
                  <w:fldChar w:fldCharType="end"/>
                </w:r>
                <w:bookmarkEnd w:id="3"/>
              </w:sdtContent>
            </w:sdt>
          </w:p>
        </w:tc>
      </w:tr>
      <w:tr w:rsidR="001D2BC2" w:rsidRPr="00356966" w14:paraId="65D582DC" w14:textId="77777777" w:rsidTr="000E702C">
        <w:trPr>
          <w:trHeight w:val="239"/>
        </w:trPr>
        <w:tc>
          <w:tcPr>
            <w:tcW w:w="1538" w:type="pct"/>
            <w:vAlign w:val="center"/>
          </w:tcPr>
          <w:p w14:paraId="3CEA83D1" w14:textId="77777777" w:rsidR="001D2BC2" w:rsidRPr="00356966" w:rsidRDefault="001D2BC2" w:rsidP="000E702C">
            <w:pPr>
              <w:outlineLvl w:val="3"/>
              <w:rPr>
                <w:rFonts w:ascii="Arial" w:eastAsia="Times New Roman" w:hAnsi="Arial" w:cs="Arial"/>
                <w:bCs/>
                <w:sz w:val="16"/>
                <w:szCs w:val="16"/>
              </w:rPr>
            </w:pPr>
            <w:r w:rsidRPr="00356966">
              <w:rPr>
                <w:rFonts w:ascii="Arial" w:eastAsia="Times New Roman" w:hAnsi="Arial" w:cs="Arial"/>
                <w:bCs/>
                <w:sz w:val="16"/>
                <w:szCs w:val="16"/>
              </w:rPr>
              <w:t>Home#:</w:t>
            </w:r>
            <w:sdt>
              <w:sdtPr>
                <w:rPr>
                  <w:rFonts w:ascii="Arial" w:eastAsia="Times New Roman" w:hAnsi="Arial" w:cs="Arial"/>
                  <w:bCs/>
                  <w:sz w:val="16"/>
                  <w:szCs w:val="16"/>
                </w:rPr>
                <w:id w:val="2141920505"/>
                <w:placeholder>
                  <w:docPart w:val="DefaultPlaceholder_1082065158"/>
                </w:placeholder>
              </w:sdtPr>
              <w:sdtEndPr/>
              <w:sdtContent>
                <w:bookmarkStart w:id="4" w:name="Text4"/>
                <w:r w:rsidR="000E702C">
                  <w:rPr>
                    <w:rFonts w:ascii="Arial" w:eastAsia="Times New Roman" w:hAnsi="Arial" w:cs="Arial"/>
                    <w:bCs/>
                    <w:sz w:val="16"/>
                    <w:szCs w:val="16"/>
                  </w:rPr>
                  <w:fldChar w:fldCharType="begin">
                    <w:ffData>
                      <w:name w:val="Text4"/>
                      <w:enabled/>
                      <w:calcOnExit w:val="0"/>
                      <w:textInput/>
                    </w:ffData>
                  </w:fldChar>
                </w:r>
                <w:r w:rsidR="000E702C">
                  <w:rPr>
                    <w:rFonts w:ascii="Arial" w:eastAsia="Times New Roman" w:hAnsi="Arial" w:cs="Arial"/>
                    <w:bCs/>
                    <w:sz w:val="16"/>
                    <w:szCs w:val="16"/>
                  </w:rPr>
                  <w:instrText xml:space="preserve"> FORMTEXT </w:instrText>
                </w:r>
                <w:r w:rsidR="000E702C">
                  <w:rPr>
                    <w:rFonts w:ascii="Arial" w:eastAsia="Times New Roman" w:hAnsi="Arial" w:cs="Arial"/>
                    <w:bCs/>
                    <w:sz w:val="16"/>
                    <w:szCs w:val="16"/>
                  </w:rPr>
                </w:r>
                <w:r w:rsidR="000E702C">
                  <w:rPr>
                    <w:rFonts w:ascii="Arial" w:eastAsia="Times New Roman" w:hAnsi="Arial" w:cs="Arial"/>
                    <w:bCs/>
                    <w:sz w:val="16"/>
                    <w:szCs w:val="16"/>
                  </w:rPr>
                  <w:fldChar w:fldCharType="separate"/>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sz w:val="16"/>
                    <w:szCs w:val="16"/>
                  </w:rPr>
                  <w:fldChar w:fldCharType="end"/>
                </w:r>
                <w:bookmarkEnd w:id="4"/>
              </w:sdtContent>
            </w:sdt>
          </w:p>
        </w:tc>
        <w:tc>
          <w:tcPr>
            <w:tcW w:w="1316" w:type="pct"/>
            <w:vAlign w:val="center"/>
          </w:tcPr>
          <w:p w14:paraId="0BCFC6D0" w14:textId="77777777" w:rsidR="001D2BC2" w:rsidRPr="00356966" w:rsidRDefault="001D2BC2" w:rsidP="000E702C">
            <w:pPr>
              <w:outlineLvl w:val="3"/>
              <w:rPr>
                <w:rFonts w:ascii="Arial" w:eastAsia="Times New Roman" w:hAnsi="Arial" w:cs="Arial"/>
                <w:bCs/>
                <w:sz w:val="16"/>
                <w:szCs w:val="16"/>
              </w:rPr>
            </w:pPr>
            <w:r w:rsidRPr="00356966">
              <w:rPr>
                <w:rFonts w:ascii="Arial" w:eastAsia="Times New Roman" w:hAnsi="Arial" w:cs="Arial"/>
                <w:bCs/>
                <w:sz w:val="16"/>
                <w:szCs w:val="16"/>
              </w:rPr>
              <w:t>Cell#:</w:t>
            </w:r>
            <w:sdt>
              <w:sdtPr>
                <w:rPr>
                  <w:rFonts w:ascii="Arial" w:eastAsia="Times New Roman" w:hAnsi="Arial" w:cs="Arial"/>
                  <w:bCs/>
                  <w:sz w:val="16"/>
                  <w:szCs w:val="16"/>
                </w:rPr>
                <w:id w:val="-1162695959"/>
                <w:placeholder>
                  <w:docPart w:val="DefaultPlaceholder_1082065158"/>
                </w:placeholder>
              </w:sdtPr>
              <w:sdtEndPr/>
              <w:sdtContent>
                <w:bookmarkStart w:id="5" w:name="Text5"/>
                <w:r w:rsidR="000E702C">
                  <w:rPr>
                    <w:rFonts w:ascii="Arial" w:eastAsia="Times New Roman" w:hAnsi="Arial" w:cs="Arial"/>
                    <w:bCs/>
                    <w:sz w:val="16"/>
                    <w:szCs w:val="16"/>
                  </w:rPr>
                  <w:fldChar w:fldCharType="begin">
                    <w:ffData>
                      <w:name w:val="Text5"/>
                      <w:enabled/>
                      <w:calcOnExit w:val="0"/>
                      <w:textInput/>
                    </w:ffData>
                  </w:fldChar>
                </w:r>
                <w:r w:rsidR="000E702C">
                  <w:rPr>
                    <w:rFonts w:ascii="Arial" w:eastAsia="Times New Roman" w:hAnsi="Arial" w:cs="Arial"/>
                    <w:bCs/>
                    <w:sz w:val="16"/>
                    <w:szCs w:val="16"/>
                  </w:rPr>
                  <w:instrText xml:space="preserve"> FORMTEXT </w:instrText>
                </w:r>
                <w:r w:rsidR="000E702C">
                  <w:rPr>
                    <w:rFonts w:ascii="Arial" w:eastAsia="Times New Roman" w:hAnsi="Arial" w:cs="Arial"/>
                    <w:bCs/>
                    <w:sz w:val="16"/>
                    <w:szCs w:val="16"/>
                  </w:rPr>
                </w:r>
                <w:r w:rsidR="000E702C">
                  <w:rPr>
                    <w:rFonts w:ascii="Arial" w:eastAsia="Times New Roman" w:hAnsi="Arial" w:cs="Arial"/>
                    <w:bCs/>
                    <w:sz w:val="16"/>
                    <w:szCs w:val="16"/>
                  </w:rPr>
                  <w:fldChar w:fldCharType="separate"/>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sz w:val="16"/>
                    <w:szCs w:val="16"/>
                  </w:rPr>
                  <w:fldChar w:fldCharType="end"/>
                </w:r>
                <w:bookmarkEnd w:id="5"/>
              </w:sdtContent>
            </w:sdt>
          </w:p>
        </w:tc>
        <w:tc>
          <w:tcPr>
            <w:tcW w:w="2146" w:type="pct"/>
            <w:vAlign w:val="center"/>
          </w:tcPr>
          <w:p w14:paraId="3D0AE3E4" w14:textId="77777777" w:rsidR="001D2BC2" w:rsidRPr="00356966" w:rsidRDefault="001D2BC2" w:rsidP="000E702C">
            <w:pPr>
              <w:outlineLvl w:val="3"/>
              <w:rPr>
                <w:rFonts w:ascii="Arial" w:eastAsia="Times New Roman" w:hAnsi="Arial" w:cs="Arial"/>
                <w:bCs/>
                <w:sz w:val="16"/>
                <w:szCs w:val="16"/>
              </w:rPr>
            </w:pPr>
            <w:r w:rsidRPr="00356966">
              <w:rPr>
                <w:rFonts w:ascii="Arial" w:eastAsia="Times New Roman" w:hAnsi="Arial" w:cs="Arial"/>
                <w:bCs/>
                <w:sz w:val="16"/>
                <w:szCs w:val="16"/>
              </w:rPr>
              <w:t>Work#:</w:t>
            </w:r>
            <w:r w:rsidR="000E702C">
              <w:rPr>
                <w:rFonts w:ascii="Arial" w:eastAsia="Times New Roman" w:hAnsi="Arial" w:cs="Arial"/>
                <w:bCs/>
                <w:sz w:val="16"/>
                <w:szCs w:val="16"/>
              </w:rPr>
              <w:t xml:space="preserve">  </w:t>
            </w:r>
            <w:sdt>
              <w:sdtPr>
                <w:rPr>
                  <w:rFonts w:ascii="Arial" w:eastAsia="Times New Roman" w:hAnsi="Arial" w:cs="Arial"/>
                  <w:bCs/>
                  <w:sz w:val="16"/>
                  <w:szCs w:val="16"/>
                </w:rPr>
                <w:id w:val="738901774"/>
                <w:placeholder>
                  <w:docPart w:val="DefaultPlaceholder_1082065158"/>
                </w:placeholder>
              </w:sdtPr>
              <w:sdtEndPr/>
              <w:sdtContent>
                <w:bookmarkStart w:id="6" w:name="Text6"/>
                <w:r w:rsidR="000E702C">
                  <w:rPr>
                    <w:rFonts w:ascii="Arial" w:eastAsia="Times New Roman" w:hAnsi="Arial" w:cs="Arial"/>
                    <w:bCs/>
                    <w:sz w:val="16"/>
                    <w:szCs w:val="16"/>
                  </w:rPr>
                  <w:fldChar w:fldCharType="begin">
                    <w:ffData>
                      <w:name w:val="Text6"/>
                      <w:enabled/>
                      <w:calcOnExit w:val="0"/>
                      <w:textInput/>
                    </w:ffData>
                  </w:fldChar>
                </w:r>
                <w:r w:rsidR="000E702C">
                  <w:rPr>
                    <w:rFonts w:ascii="Arial" w:eastAsia="Times New Roman" w:hAnsi="Arial" w:cs="Arial"/>
                    <w:bCs/>
                    <w:sz w:val="16"/>
                    <w:szCs w:val="16"/>
                  </w:rPr>
                  <w:instrText xml:space="preserve"> FORMTEXT </w:instrText>
                </w:r>
                <w:r w:rsidR="000E702C">
                  <w:rPr>
                    <w:rFonts w:ascii="Arial" w:eastAsia="Times New Roman" w:hAnsi="Arial" w:cs="Arial"/>
                    <w:bCs/>
                    <w:sz w:val="16"/>
                    <w:szCs w:val="16"/>
                  </w:rPr>
                </w:r>
                <w:r w:rsidR="000E702C">
                  <w:rPr>
                    <w:rFonts w:ascii="Arial" w:eastAsia="Times New Roman" w:hAnsi="Arial" w:cs="Arial"/>
                    <w:bCs/>
                    <w:sz w:val="16"/>
                    <w:szCs w:val="16"/>
                  </w:rPr>
                  <w:fldChar w:fldCharType="separate"/>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sz w:val="16"/>
                    <w:szCs w:val="16"/>
                  </w:rPr>
                  <w:fldChar w:fldCharType="end"/>
                </w:r>
                <w:bookmarkEnd w:id="6"/>
              </w:sdtContent>
            </w:sdt>
          </w:p>
        </w:tc>
      </w:tr>
      <w:tr w:rsidR="001D2BC2" w:rsidRPr="00356966" w14:paraId="5CBC9AA3" w14:textId="77777777" w:rsidTr="00B96F46">
        <w:trPr>
          <w:trHeight w:val="239"/>
        </w:trPr>
        <w:tc>
          <w:tcPr>
            <w:tcW w:w="5000" w:type="pct"/>
            <w:gridSpan w:val="3"/>
            <w:vAlign w:val="center"/>
          </w:tcPr>
          <w:p w14:paraId="4B0A1461" w14:textId="77777777" w:rsidR="001D2BC2" w:rsidRPr="00356966" w:rsidRDefault="001D2BC2" w:rsidP="000E702C">
            <w:pPr>
              <w:outlineLvl w:val="3"/>
              <w:rPr>
                <w:rFonts w:ascii="Arial" w:eastAsia="Times New Roman" w:hAnsi="Arial" w:cs="Arial"/>
                <w:bCs/>
                <w:sz w:val="16"/>
                <w:szCs w:val="16"/>
              </w:rPr>
            </w:pPr>
            <w:r>
              <w:rPr>
                <w:rFonts w:ascii="Arial" w:eastAsia="Times New Roman" w:hAnsi="Arial" w:cs="Arial"/>
                <w:bCs/>
                <w:sz w:val="16"/>
                <w:szCs w:val="16"/>
              </w:rPr>
              <w:t>Email:</w:t>
            </w:r>
            <w:sdt>
              <w:sdtPr>
                <w:rPr>
                  <w:rFonts w:ascii="Arial" w:eastAsia="Times New Roman" w:hAnsi="Arial" w:cs="Arial"/>
                  <w:bCs/>
                  <w:sz w:val="16"/>
                  <w:szCs w:val="16"/>
                </w:rPr>
                <w:id w:val="-413706147"/>
                <w:placeholder>
                  <w:docPart w:val="DefaultPlaceholder_1082065158"/>
                </w:placeholder>
              </w:sdtPr>
              <w:sdtEndPr/>
              <w:sdtContent>
                <w:bookmarkStart w:id="7" w:name="Text8"/>
                <w:r w:rsidR="000E702C">
                  <w:rPr>
                    <w:rFonts w:ascii="Arial" w:eastAsia="Times New Roman" w:hAnsi="Arial" w:cs="Arial"/>
                    <w:bCs/>
                    <w:sz w:val="16"/>
                    <w:szCs w:val="16"/>
                  </w:rPr>
                  <w:fldChar w:fldCharType="begin">
                    <w:ffData>
                      <w:name w:val="Text8"/>
                      <w:enabled/>
                      <w:calcOnExit w:val="0"/>
                      <w:textInput/>
                    </w:ffData>
                  </w:fldChar>
                </w:r>
                <w:r w:rsidR="000E702C">
                  <w:rPr>
                    <w:rFonts w:ascii="Arial" w:eastAsia="Times New Roman" w:hAnsi="Arial" w:cs="Arial"/>
                    <w:bCs/>
                    <w:sz w:val="16"/>
                    <w:szCs w:val="16"/>
                  </w:rPr>
                  <w:instrText xml:space="preserve"> FORMTEXT </w:instrText>
                </w:r>
                <w:r w:rsidR="000E702C">
                  <w:rPr>
                    <w:rFonts w:ascii="Arial" w:eastAsia="Times New Roman" w:hAnsi="Arial" w:cs="Arial"/>
                    <w:bCs/>
                    <w:sz w:val="16"/>
                    <w:szCs w:val="16"/>
                  </w:rPr>
                </w:r>
                <w:r w:rsidR="000E702C">
                  <w:rPr>
                    <w:rFonts w:ascii="Arial" w:eastAsia="Times New Roman" w:hAnsi="Arial" w:cs="Arial"/>
                    <w:bCs/>
                    <w:sz w:val="16"/>
                    <w:szCs w:val="16"/>
                  </w:rPr>
                  <w:fldChar w:fldCharType="separate"/>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sz w:val="16"/>
                    <w:szCs w:val="16"/>
                  </w:rPr>
                  <w:fldChar w:fldCharType="end"/>
                </w:r>
                <w:bookmarkEnd w:id="7"/>
              </w:sdtContent>
            </w:sdt>
          </w:p>
        </w:tc>
      </w:tr>
      <w:tr w:rsidR="00F71F62" w:rsidRPr="00356966" w14:paraId="0A641D56" w14:textId="77777777" w:rsidTr="003A2803">
        <w:trPr>
          <w:trHeight w:val="239"/>
        </w:trPr>
        <w:tc>
          <w:tcPr>
            <w:tcW w:w="2854" w:type="pct"/>
            <w:gridSpan w:val="2"/>
            <w:vAlign w:val="center"/>
          </w:tcPr>
          <w:p w14:paraId="4A855168" w14:textId="77777777" w:rsidR="00F71F62" w:rsidRDefault="00F71F62" w:rsidP="000E702C">
            <w:pPr>
              <w:outlineLvl w:val="3"/>
              <w:rPr>
                <w:rFonts w:ascii="Arial" w:eastAsia="Times New Roman" w:hAnsi="Arial" w:cs="Arial"/>
                <w:bCs/>
                <w:sz w:val="16"/>
                <w:szCs w:val="16"/>
              </w:rPr>
            </w:pPr>
            <w:r>
              <w:rPr>
                <w:rFonts w:ascii="Arial" w:eastAsia="Times New Roman" w:hAnsi="Arial" w:cs="Arial"/>
                <w:bCs/>
                <w:sz w:val="16"/>
                <w:szCs w:val="16"/>
              </w:rPr>
              <w:t>Emergency Contact:</w:t>
            </w:r>
            <w:sdt>
              <w:sdtPr>
                <w:rPr>
                  <w:rFonts w:ascii="Arial" w:eastAsia="Times New Roman" w:hAnsi="Arial" w:cs="Arial"/>
                  <w:bCs/>
                  <w:sz w:val="16"/>
                  <w:szCs w:val="16"/>
                </w:rPr>
                <w:id w:val="1018427368"/>
                <w:placeholder>
                  <w:docPart w:val="DefaultPlaceholder_1082065158"/>
                </w:placeholder>
              </w:sdtPr>
              <w:sdtEndPr/>
              <w:sdtContent>
                <w:bookmarkStart w:id="8" w:name="Text9"/>
                <w:r w:rsidR="000E702C">
                  <w:rPr>
                    <w:rFonts w:ascii="Arial" w:eastAsia="Times New Roman" w:hAnsi="Arial" w:cs="Arial"/>
                    <w:bCs/>
                    <w:sz w:val="16"/>
                    <w:szCs w:val="16"/>
                  </w:rPr>
                  <w:fldChar w:fldCharType="begin">
                    <w:ffData>
                      <w:name w:val="Text9"/>
                      <w:enabled/>
                      <w:calcOnExit w:val="0"/>
                      <w:textInput/>
                    </w:ffData>
                  </w:fldChar>
                </w:r>
                <w:r w:rsidR="000E702C">
                  <w:rPr>
                    <w:rFonts w:ascii="Arial" w:eastAsia="Times New Roman" w:hAnsi="Arial" w:cs="Arial"/>
                    <w:bCs/>
                    <w:sz w:val="16"/>
                    <w:szCs w:val="16"/>
                  </w:rPr>
                  <w:instrText xml:space="preserve"> FORMTEXT </w:instrText>
                </w:r>
                <w:r w:rsidR="000E702C">
                  <w:rPr>
                    <w:rFonts w:ascii="Arial" w:eastAsia="Times New Roman" w:hAnsi="Arial" w:cs="Arial"/>
                    <w:bCs/>
                    <w:sz w:val="16"/>
                    <w:szCs w:val="16"/>
                  </w:rPr>
                </w:r>
                <w:r w:rsidR="000E702C">
                  <w:rPr>
                    <w:rFonts w:ascii="Arial" w:eastAsia="Times New Roman" w:hAnsi="Arial" w:cs="Arial"/>
                    <w:bCs/>
                    <w:sz w:val="16"/>
                    <w:szCs w:val="16"/>
                  </w:rPr>
                  <w:fldChar w:fldCharType="separate"/>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sz w:val="16"/>
                    <w:szCs w:val="16"/>
                  </w:rPr>
                  <w:fldChar w:fldCharType="end"/>
                </w:r>
                <w:bookmarkEnd w:id="8"/>
              </w:sdtContent>
            </w:sdt>
          </w:p>
        </w:tc>
        <w:tc>
          <w:tcPr>
            <w:tcW w:w="2146" w:type="pct"/>
            <w:vAlign w:val="center"/>
          </w:tcPr>
          <w:p w14:paraId="7790D5B9" w14:textId="77777777" w:rsidR="00F71F62" w:rsidRDefault="00F71F62" w:rsidP="000E702C">
            <w:pPr>
              <w:outlineLvl w:val="3"/>
              <w:rPr>
                <w:rFonts w:ascii="Arial" w:eastAsia="Times New Roman" w:hAnsi="Arial" w:cs="Arial"/>
                <w:bCs/>
                <w:sz w:val="16"/>
                <w:szCs w:val="16"/>
              </w:rPr>
            </w:pPr>
            <w:r>
              <w:rPr>
                <w:rFonts w:ascii="Arial" w:eastAsia="Times New Roman" w:hAnsi="Arial" w:cs="Arial"/>
                <w:bCs/>
                <w:sz w:val="16"/>
                <w:szCs w:val="16"/>
              </w:rPr>
              <w:t>Allergies:</w:t>
            </w:r>
            <w:r w:rsidR="000E702C">
              <w:rPr>
                <w:rFonts w:ascii="Arial" w:eastAsia="Times New Roman" w:hAnsi="Arial" w:cs="Arial"/>
                <w:bCs/>
                <w:sz w:val="16"/>
                <w:szCs w:val="16"/>
              </w:rPr>
              <w:t xml:space="preserve">   </w:t>
            </w:r>
            <w:sdt>
              <w:sdtPr>
                <w:rPr>
                  <w:rFonts w:ascii="Arial" w:eastAsia="Times New Roman" w:hAnsi="Arial" w:cs="Arial"/>
                  <w:bCs/>
                  <w:sz w:val="16"/>
                  <w:szCs w:val="16"/>
                </w:rPr>
                <w:id w:val="-280186100"/>
                <w:placeholder>
                  <w:docPart w:val="DefaultPlaceholder_1082065158"/>
                </w:placeholder>
              </w:sdtPr>
              <w:sdtEndPr/>
              <w:sdtContent>
                <w:bookmarkStart w:id="9" w:name="Text7"/>
                <w:r w:rsidR="000E702C">
                  <w:rPr>
                    <w:rFonts w:ascii="Arial" w:eastAsia="Times New Roman" w:hAnsi="Arial" w:cs="Arial"/>
                    <w:bCs/>
                    <w:sz w:val="16"/>
                    <w:szCs w:val="16"/>
                  </w:rPr>
                  <w:fldChar w:fldCharType="begin">
                    <w:ffData>
                      <w:name w:val="Text7"/>
                      <w:enabled/>
                      <w:calcOnExit w:val="0"/>
                      <w:textInput/>
                    </w:ffData>
                  </w:fldChar>
                </w:r>
                <w:r w:rsidR="000E702C">
                  <w:rPr>
                    <w:rFonts w:ascii="Arial" w:eastAsia="Times New Roman" w:hAnsi="Arial" w:cs="Arial"/>
                    <w:bCs/>
                    <w:sz w:val="16"/>
                    <w:szCs w:val="16"/>
                  </w:rPr>
                  <w:instrText xml:space="preserve"> FORMTEXT </w:instrText>
                </w:r>
                <w:r w:rsidR="000E702C">
                  <w:rPr>
                    <w:rFonts w:ascii="Arial" w:eastAsia="Times New Roman" w:hAnsi="Arial" w:cs="Arial"/>
                    <w:bCs/>
                    <w:sz w:val="16"/>
                    <w:szCs w:val="16"/>
                  </w:rPr>
                </w:r>
                <w:r w:rsidR="000E702C">
                  <w:rPr>
                    <w:rFonts w:ascii="Arial" w:eastAsia="Times New Roman" w:hAnsi="Arial" w:cs="Arial"/>
                    <w:bCs/>
                    <w:sz w:val="16"/>
                    <w:szCs w:val="16"/>
                  </w:rPr>
                  <w:fldChar w:fldCharType="separate"/>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sz w:val="16"/>
                    <w:szCs w:val="16"/>
                  </w:rPr>
                  <w:fldChar w:fldCharType="end"/>
                </w:r>
                <w:bookmarkEnd w:id="9"/>
              </w:sdtContent>
            </w:sdt>
          </w:p>
        </w:tc>
      </w:tr>
      <w:tr w:rsidR="00D3256E" w:rsidRPr="00356966" w14:paraId="4C7BD357" w14:textId="77777777" w:rsidTr="003A2803">
        <w:trPr>
          <w:trHeight w:val="239"/>
        </w:trPr>
        <w:tc>
          <w:tcPr>
            <w:tcW w:w="2854" w:type="pct"/>
            <w:gridSpan w:val="2"/>
            <w:vAlign w:val="center"/>
          </w:tcPr>
          <w:p w14:paraId="3DC61AEC" w14:textId="77777777" w:rsidR="00D3256E" w:rsidRDefault="00D3256E" w:rsidP="000E702C">
            <w:pPr>
              <w:outlineLvl w:val="3"/>
              <w:rPr>
                <w:rFonts w:ascii="Arial" w:eastAsia="Times New Roman" w:hAnsi="Arial" w:cs="Arial"/>
                <w:bCs/>
                <w:sz w:val="16"/>
                <w:szCs w:val="16"/>
              </w:rPr>
            </w:pPr>
            <w:r>
              <w:rPr>
                <w:rFonts w:ascii="Arial" w:eastAsia="Times New Roman" w:hAnsi="Arial" w:cs="Arial"/>
                <w:bCs/>
                <w:sz w:val="16"/>
                <w:szCs w:val="16"/>
              </w:rPr>
              <w:t xml:space="preserve">Primary Care Physician: </w:t>
            </w:r>
            <w:sdt>
              <w:sdtPr>
                <w:rPr>
                  <w:rFonts w:ascii="Arial" w:eastAsia="Times New Roman" w:hAnsi="Arial" w:cs="Arial"/>
                  <w:bCs/>
                  <w:sz w:val="16"/>
                  <w:szCs w:val="16"/>
                </w:rPr>
                <w:id w:val="1095282242"/>
                <w:placeholder>
                  <w:docPart w:val="DefaultPlaceholder_1082065158"/>
                </w:placeholder>
              </w:sdtPr>
              <w:sdtEndPr/>
              <w:sdtContent>
                <w:bookmarkStart w:id="10" w:name="Text10"/>
                <w:r w:rsidR="000E702C">
                  <w:rPr>
                    <w:rFonts w:ascii="Arial" w:eastAsia="Times New Roman" w:hAnsi="Arial" w:cs="Arial"/>
                    <w:bCs/>
                    <w:sz w:val="16"/>
                    <w:szCs w:val="16"/>
                  </w:rPr>
                  <w:fldChar w:fldCharType="begin">
                    <w:ffData>
                      <w:name w:val="Text10"/>
                      <w:enabled/>
                      <w:calcOnExit w:val="0"/>
                      <w:textInput/>
                    </w:ffData>
                  </w:fldChar>
                </w:r>
                <w:r w:rsidR="000E702C">
                  <w:rPr>
                    <w:rFonts w:ascii="Arial" w:eastAsia="Times New Roman" w:hAnsi="Arial" w:cs="Arial"/>
                    <w:bCs/>
                    <w:sz w:val="16"/>
                    <w:szCs w:val="16"/>
                  </w:rPr>
                  <w:instrText xml:space="preserve"> FORMTEXT </w:instrText>
                </w:r>
                <w:r w:rsidR="000E702C">
                  <w:rPr>
                    <w:rFonts w:ascii="Arial" w:eastAsia="Times New Roman" w:hAnsi="Arial" w:cs="Arial"/>
                    <w:bCs/>
                    <w:sz w:val="16"/>
                    <w:szCs w:val="16"/>
                  </w:rPr>
                </w:r>
                <w:r w:rsidR="000E702C">
                  <w:rPr>
                    <w:rFonts w:ascii="Arial" w:eastAsia="Times New Roman" w:hAnsi="Arial" w:cs="Arial"/>
                    <w:bCs/>
                    <w:sz w:val="16"/>
                    <w:szCs w:val="16"/>
                  </w:rPr>
                  <w:fldChar w:fldCharType="separate"/>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sz w:val="16"/>
                    <w:szCs w:val="16"/>
                  </w:rPr>
                  <w:fldChar w:fldCharType="end"/>
                </w:r>
                <w:bookmarkEnd w:id="10"/>
              </w:sdtContent>
            </w:sdt>
          </w:p>
        </w:tc>
        <w:tc>
          <w:tcPr>
            <w:tcW w:w="2146" w:type="pct"/>
            <w:vAlign w:val="center"/>
          </w:tcPr>
          <w:p w14:paraId="7403AFCA" w14:textId="77777777" w:rsidR="00D3256E" w:rsidRDefault="00D3256E" w:rsidP="000E702C">
            <w:pPr>
              <w:outlineLvl w:val="3"/>
              <w:rPr>
                <w:rFonts w:ascii="Arial" w:eastAsia="Times New Roman" w:hAnsi="Arial" w:cs="Arial"/>
                <w:bCs/>
                <w:sz w:val="16"/>
                <w:szCs w:val="16"/>
              </w:rPr>
            </w:pPr>
            <w:r>
              <w:rPr>
                <w:rFonts w:ascii="Arial" w:eastAsia="Times New Roman" w:hAnsi="Arial" w:cs="Arial"/>
                <w:bCs/>
                <w:sz w:val="16"/>
                <w:szCs w:val="16"/>
              </w:rPr>
              <w:t>Specialists:</w:t>
            </w:r>
            <w:r w:rsidR="000E702C">
              <w:rPr>
                <w:rFonts w:ascii="Arial" w:eastAsia="Times New Roman" w:hAnsi="Arial" w:cs="Arial"/>
                <w:bCs/>
                <w:sz w:val="16"/>
                <w:szCs w:val="16"/>
              </w:rPr>
              <w:t xml:space="preserve"> </w:t>
            </w:r>
            <w:sdt>
              <w:sdtPr>
                <w:rPr>
                  <w:rFonts w:ascii="Arial" w:eastAsia="Times New Roman" w:hAnsi="Arial" w:cs="Arial"/>
                  <w:bCs/>
                  <w:sz w:val="16"/>
                  <w:szCs w:val="16"/>
                </w:rPr>
                <w:id w:val="1979181664"/>
                <w:placeholder>
                  <w:docPart w:val="DefaultPlaceholder_1082065158"/>
                </w:placeholder>
              </w:sdtPr>
              <w:sdtEndPr/>
              <w:sdtContent>
                <w:bookmarkStart w:id="11" w:name="Text11"/>
                <w:r w:rsidR="000E702C">
                  <w:rPr>
                    <w:rFonts w:ascii="Arial" w:eastAsia="Times New Roman" w:hAnsi="Arial" w:cs="Arial"/>
                    <w:bCs/>
                    <w:sz w:val="16"/>
                    <w:szCs w:val="16"/>
                  </w:rPr>
                  <w:fldChar w:fldCharType="begin">
                    <w:ffData>
                      <w:name w:val="Text11"/>
                      <w:enabled/>
                      <w:calcOnExit w:val="0"/>
                      <w:textInput/>
                    </w:ffData>
                  </w:fldChar>
                </w:r>
                <w:r w:rsidR="000E702C">
                  <w:rPr>
                    <w:rFonts w:ascii="Arial" w:eastAsia="Times New Roman" w:hAnsi="Arial" w:cs="Arial"/>
                    <w:bCs/>
                    <w:sz w:val="16"/>
                    <w:szCs w:val="16"/>
                  </w:rPr>
                  <w:instrText xml:space="preserve"> FORMTEXT </w:instrText>
                </w:r>
                <w:r w:rsidR="000E702C">
                  <w:rPr>
                    <w:rFonts w:ascii="Arial" w:eastAsia="Times New Roman" w:hAnsi="Arial" w:cs="Arial"/>
                    <w:bCs/>
                    <w:sz w:val="16"/>
                    <w:szCs w:val="16"/>
                  </w:rPr>
                </w:r>
                <w:r w:rsidR="000E702C">
                  <w:rPr>
                    <w:rFonts w:ascii="Arial" w:eastAsia="Times New Roman" w:hAnsi="Arial" w:cs="Arial"/>
                    <w:bCs/>
                    <w:sz w:val="16"/>
                    <w:szCs w:val="16"/>
                  </w:rPr>
                  <w:fldChar w:fldCharType="separate"/>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sz w:val="16"/>
                    <w:szCs w:val="16"/>
                  </w:rPr>
                  <w:fldChar w:fldCharType="end"/>
                </w:r>
                <w:bookmarkEnd w:id="11"/>
              </w:sdtContent>
            </w:sdt>
          </w:p>
        </w:tc>
      </w:tr>
      <w:tr w:rsidR="00F71F62" w:rsidRPr="00356966" w14:paraId="28D8223B" w14:textId="77777777" w:rsidTr="003A2803">
        <w:trPr>
          <w:trHeight w:val="239"/>
        </w:trPr>
        <w:tc>
          <w:tcPr>
            <w:tcW w:w="2854" w:type="pct"/>
            <w:gridSpan w:val="2"/>
            <w:vAlign w:val="center"/>
          </w:tcPr>
          <w:p w14:paraId="45678D4B" w14:textId="77777777" w:rsidR="00F71F62" w:rsidRDefault="003A2803" w:rsidP="003A2803">
            <w:pPr>
              <w:outlineLvl w:val="3"/>
              <w:rPr>
                <w:rFonts w:ascii="Arial" w:eastAsia="Times New Roman" w:hAnsi="Arial" w:cs="Arial"/>
                <w:bCs/>
                <w:sz w:val="16"/>
                <w:szCs w:val="16"/>
              </w:rPr>
            </w:pPr>
            <w:r>
              <w:rPr>
                <w:rFonts w:ascii="Arial" w:eastAsia="Times New Roman" w:hAnsi="Arial" w:cs="Arial"/>
                <w:bCs/>
                <w:sz w:val="16"/>
                <w:szCs w:val="16"/>
              </w:rPr>
              <w:t>Reason for Referral</w:t>
            </w:r>
            <w:r w:rsidR="00F71F62">
              <w:rPr>
                <w:rFonts w:ascii="Arial" w:eastAsia="Times New Roman" w:hAnsi="Arial" w:cs="Arial"/>
                <w:bCs/>
                <w:sz w:val="16"/>
                <w:szCs w:val="16"/>
              </w:rPr>
              <w:t>:</w:t>
            </w:r>
          </w:p>
        </w:tc>
        <w:tc>
          <w:tcPr>
            <w:tcW w:w="2146" w:type="pct"/>
            <w:vAlign w:val="center"/>
          </w:tcPr>
          <w:p w14:paraId="30A4442C" w14:textId="77777777" w:rsidR="00F71F62" w:rsidRDefault="00F71F62" w:rsidP="000E702C">
            <w:pPr>
              <w:outlineLvl w:val="3"/>
              <w:rPr>
                <w:rFonts w:ascii="Arial" w:eastAsia="Times New Roman" w:hAnsi="Arial" w:cs="Arial"/>
                <w:bCs/>
                <w:sz w:val="16"/>
                <w:szCs w:val="16"/>
              </w:rPr>
            </w:pPr>
            <w:r>
              <w:rPr>
                <w:rFonts w:ascii="Arial" w:eastAsia="Times New Roman" w:hAnsi="Arial" w:cs="Arial"/>
                <w:bCs/>
                <w:sz w:val="16"/>
                <w:szCs w:val="16"/>
              </w:rPr>
              <w:t>Referr</w:t>
            </w:r>
            <w:r w:rsidR="003A2803">
              <w:rPr>
                <w:rFonts w:ascii="Arial" w:eastAsia="Times New Roman" w:hAnsi="Arial" w:cs="Arial"/>
                <w:bCs/>
                <w:sz w:val="16"/>
                <w:szCs w:val="16"/>
              </w:rPr>
              <w:t>ed By</w:t>
            </w:r>
            <w:r w:rsidR="000E702C">
              <w:rPr>
                <w:rFonts w:ascii="Arial" w:eastAsia="Times New Roman" w:hAnsi="Arial" w:cs="Arial"/>
                <w:bCs/>
                <w:sz w:val="16"/>
                <w:szCs w:val="16"/>
              </w:rPr>
              <w:t xml:space="preserve">: </w:t>
            </w:r>
            <w:sdt>
              <w:sdtPr>
                <w:rPr>
                  <w:rFonts w:ascii="Arial" w:eastAsia="Times New Roman" w:hAnsi="Arial" w:cs="Arial"/>
                  <w:bCs/>
                  <w:sz w:val="16"/>
                  <w:szCs w:val="16"/>
                </w:rPr>
                <w:id w:val="-949556168"/>
                <w:placeholder>
                  <w:docPart w:val="DefaultPlaceholder_1082065158"/>
                </w:placeholder>
              </w:sdtPr>
              <w:sdtEndPr/>
              <w:sdtContent>
                <w:bookmarkStart w:id="12" w:name="Text12"/>
                <w:r w:rsidR="000E702C">
                  <w:rPr>
                    <w:rFonts w:ascii="Arial" w:eastAsia="Times New Roman" w:hAnsi="Arial" w:cs="Arial"/>
                    <w:bCs/>
                    <w:sz w:val="16"/>
                    <w:szCs w:val="16"/>
                  </w:rPr>
                  <w:fldChar w:fldCharType="begin">
                    <w:ffData>
                      <w:name w:val="Text12"/>
                      <w:enabled/>
                      <w:calcOnExit w:val="0"/>
                      <w:textInput/>
                    </w:ffData>
                  </w:fldChar>
                </w:r>
                <w:r w:rsidR="000E702C">
                  <w:rPr>
                    <w:rFonts w:ascii="Arial" w:eastAsia="Times New Roman" w:hAnsi="Arial" w:cs="Arial"/>
                    <w:bCs/>
                    <w:sz w:val="16"/>
                    <w:szCs w:val="16"/>
                  </w:rPr>
                  <w:instrText xml:space="preserve"> FORMTEXT </w:instrText>
                </w:r>
                <w:r w:rsidR="000E702C">
                  <w:rPr>
                    <w:rFonts w:ascii="Arial" w:eastAsia="Times New Roman" w:hAnsi="Arial" w:cs="Arial"/>
                    <w:bCs/>
                    <w:sz w:val="16"/>
                    <w:szCs w:val="16"/>
                  </w:rPr>
                </w:r>
                <w:r w:rsidR="000E702C">
                  <w:rPr>
                    <w:rFonts w:ascii="Arial" w:eastAsia="Times New Roman" w:hAnsi="Arial" w:cs="Arial"/>
                    <w:bCs/>
                    <w:sz w:val="16"/>
                    <w:szCs w:val="16"/>
                  </w:rPr>
                  <w:fldChar w:fldCharType="separate"/>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sz w:val="16"/>
                    <w:szCs w:val="16"/>
                  </w:rPr>
                  <w:fldChar w:fldCharType="end"/>
                </w:r>
                <w:bookmarkEnd w:id="12"/>
              </w:sdtContent>
            </w:sdt>
          </w:p>
        </w:tc>
      </w:tr>
      <w:tr w:rsidR="00534996" w:rsidRPr="00356966" w14:paraId="728CC6FC" w14:textId="77777777" w:rsidTr="00B96F46">
        <w:trPr>
          <w:trHeight w:val="239"/>
        </w:trPr>
        <w:tc>
          <w:tcPr>
            <w:tcW w:w="5000" w:type="pct"/>
            <w:gridSpan w:val="3"/>
            <w:vAlign w:val="center"/>
          </w:tcPr>
          <w:p w14:paraId="06A5E789" w14:textId="77777777" w:rsidR="00534996" w:rsidRPr="0091741D" w:rsidRDefault="00534996" w:rsidP="00534996">
            <w:pPr>
              <w:rPr>
                <w:rFonts w:ascii="Arial" w:eastAsia="Times New Roman" w:hAnsi="Arial" w:cs="Arial"/>
                <w:b/>
                <w:bCs/>
                <w:sz w:val="16"/>
                <w:szCs w:val="16"/>
              </w:rPr>
            </w:pPr>
            <w:r w:rsidRPr="0091741D">
              <w:rPr>
                <w:rFonts w:ascii="Arial" w:eastAsia="Times New Roman" w:hAnsi="Arial" w:cs="Arial"/>
                <w:b/>
                <w:bCs/>
                <w:sz w:val="16"/>
                <w:szCs w:val="16"/>
              </w:rPr>
              <w:t xml:space="preserve">My signature indicates that I have read, understand and agree to the consents, policies and procedures outlined herein. </w:t>
            </w:r>
          </w:p>
          <w:p w14:paraId="25B02BCB" w14:textId="77777777" w:rsidR="00534996" w:rsidRDefault="00534996" w:rsidP="000E702C">
            <w:pPr>
              <w:outlineLvl w:val="3"/>
              <w:rPr>
                <w:rFonts w:ascii="Arial" w:eastAsia="Times New Roman" w:hAnsi="Arial" w:cs="Arial"/>
                <w:bCs/>
                <w:sz w:val="16"/>
                <w:szCs w:val="16"/>
              </w:rPr>
            </w:pPr>
            <w:r w:rsidRPr="0091741D">
              <w:rPr>
                <w:rFonts w:ascii="Arial" w:eastAsia="Times New Roman" w:hAnsi="Arial" w:cs="Arial"/>
                <w:b/>
                <w:bCs/>
                <w:sz w:val="16"/>
                <w:szCs w:val="16"/>
              </w:rPr>
              <w:t>Signature:</w:t>
            </w:r>
            <w:sdt>
              <w:sdtPr>
                <w:rPr>
                  <w:rFonts w:ascii="Arial" w:eastAsia="Times New Roman" w:hAnsi="Arial" w:cs="Arial"/>
                  <w:bCs/>
                  <w:sz w:val="16"/>
                  <w:szCs w:val="16"/>
                </w:rPr>
                <w:id w:val="-1766688276"/>
                <w:placeholder>
                  <w:docPart w:val="DefaultPlaceholder_1082065158"/>
                </w:placeholder>
              </w:sdtPr>
              <w:sdtEndPr/>
              <w:sdtContent>
                <w:bookmarkStart w:id="13" w:name="Text13"/>
                <w:r w:rsidR="000E702C">
                  <w:rPr>
                    <w:rFonts w:ascii="Arial" w:eastAsia="Times New Roman" w:hAnsi="Arial" w:cs="Arial"/>
                    <w:bCs/>
                    <w:sz w:val="16"/>
                    <w:szCs w:val="16"/>
                  </w:rPr>
                  <w:fldChar w:fldCharType="begin">
                    <w:ffData>
                      <w:name w:val="Text13"/>
                      <w:enabled/>
                      <w:calcOnExit w:val="0"/>
                      <w:textInput/>
                    </w:ffData>
                  </w:fldChar>
                </w:r>
                <w:r w:rsidR="000E702C">
                  <w:rPr>
                    <w:rFonts w:ascii="Arial" w:eastAsia="Times New Roman" w:hAnsi="Arial" w:cs="Arial"/>
                    <w:bCs/>
                    <w:sz w:val="16"/>
                    <w:szCs w:val="16"/>
                  </w:rPr>
                  <w:instrText xml:space="preserve"> FORMTEXT </w:instrText>
                </w:r>
                <w:r w:rsidR="000E702C">
                  <w:rPr>
                    <w:rFonts w:ascii="Arial" w:eastAsia="Times New Roman" w:hAnsi="Arial" w:cs="Arial"/>
                    <w:bCs/>
                    <w:sz w:val="16"/>
                    <w:szCs w:val="16"/>
                  </w:rPr>
                </w:r>
                <w:r w:rsidR="000E702C">
                  <w:rPr>
                    <w:rFonts w:ascii="Arial" w:eastAsia="Times New Roman" w:hAnsi="Arial" w:cs="Arial"/>
                    <w:bCs/>
                    <w:sz w:val="16"/>
                    <w:szCs w:val="16"/>
                  </w:rPr>
                  <w:fldChar w:fldCharType="separate"/>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noProof/>
                    <w:sz w:val="16"/>
                    <w:szCs w:val="16"/>
                  </w:rPr>
                  <w:t> </w:t>
                </w:r>
                <w:r w:rsidR="000E702C">
                  <w:rPr>
                    <w:rFonts w:ascii="Arial" w:eastAsia="Times New Roman" w:hAnsi="Arial" w:cs="Arial"/>
                    <w:bCs/>
                    <w:sz w:val="16"/>
                    <w:szCs w:val="16"/>
                  </w:rPr>
                  <w:fldChar w:fldCharType="end"/>
                </w:r>
                <w:bookmarkEnd w:id="13"/>
              </w:sdtContent>
            </w:sdt>
          </w:p>
        </w:tc>
      </w:tr>
      <w:tr w:rsidR="001D2BC2" w:rsidRPr="00356966" w14:paraId="7E68024E" w14:textId="77777777" w:rsidTr="00B96F46">
        <w:trPr>
          <w:trHeight w:val="239"/>
        </w:trPr>
        <w:tc>
          <w:tcPr>
            <w:tcW w:w="2854" w:type="pct"/>
            <w:gridSpan w:val="2"/>
            <w:vAlign w:val="center"/>
          </w:tcPr>
          <w:p w14:paraId="1DBAB340" w14:textId="77777777" w:rsidR="001D2BC2" w:rsidRPr="00356966" w:rsidRDefault="001D2BC2" w:rsidP="0024229A">
            <w:pPr>
              <w:outlineLvl w:val="3"/>
              <w:rPr>
                <w:rFonts w:ascii="Arial" w:eastAsia="Times New Roman" w:hAnsi="Arial" w:cs="Arial"/>
                <w:bCs/>
                <w:sz w:val="16"/>
                <w:szCs w:val="16"/>
              </w:rPr>
            </w:pPr>
            <w:r w:rsidRPr="00356966">
              <w:rPr>
                <w:rFonts w:ascii="Arial" w:eastAsia="Times New Roman" w:hAnsi="Arial" w:cs="Arial"/>
                <w:bCs/>
                <w:sz w:val="16"/>
                <w:szCs w:val="16"/>
              </w:rPr>
              <w:t xml:space="preserve">Consent </w:t>
            </w:r>
            <w:r w:rsidR="0024229A">
              <w:rPr>
                <w:rFonts w:ascii="Arial" w:eastAsia="Times New Roman" w:hAnsi="Arial" w:cs="Arial"/>
                <w:bCs/>
                <w:sz w:val="16"/>
                <w:szCs w:val="16"/>
              </w:rPr>
              <w:t>for</w:t>
            </w:r>
            <w:r w:rsidRPr="00356966">
              <w:rPr>
                <w:rFonts w:ascii="Arial" w:eastAsia="Times New Roman" w:hAnsi="Arial" w:cs="Arial"/>
                <w:bCs/>
                <w:sz w:val="16"/>
                <w:szCs w:val="16"/>
              </w:rPr>
              <w:t xml:space="preserve"> Treatment</w:t>
            </w:r>
          </w:p>
        </w:tc>
        <w:tc>
          <w:tcPr>
            <w:tcW w:w="2146" w:type="pct"/>
            <w:vAlign w:val="center"/>
          </w:tcPr>
          <w:p w14:paraId="1E7B61EA" w14:textId="77777777" w:rsidR="001D2BC2" w:rsidRPr="0091741D" w:rsidRDefault="00534996" w:rsidP="000E702C">
            <w:pPr>
              <w:outlineLvl w:val="3"/>
              <w:rPr>
                <w:rFonts w:ascii="Arial" w:eastAsia="Times New Roman" w:hAnsi="Arial" w:cs="Arial"/>
                <w:b/>
                <w:bCs/>
                <w:sz w:val="16"/>
                <w:szCs w:val="16"/>
              </w:rPr>
            </w:pPr>
            <w:r w:rsidRPr="0091741D">
              <w:rPr>
                <w:rFonts w:ascii="Arial" w:eastAsia="Times New Roman" w:hAnsi="Arial" w:cs="Arial"/>
                <w:b/>
                <w:bCs/>
                <w:sz w:val="16"/>
                <w:szCs w:val="16"/>
              </w:rPr>
              <w:t>Initial:</w:t>
            </w:r>
            <w:sdt>
              <w:sdtPr>
                <w:rPr>
                  <w:rFonts w:ascii="Arial" w:eastAsia="Times New Roman" w:hAnsi="Arial" w:cs="Arial"/>
                  <w:b/>
                  <w:bCs/>
                  <w:sz w:val="16"/>
                  <w:szCs w:val="16"/>
                </w:rPr>
                <w:id w:val="-1244412083"/>
                <w:placeholder>
                  <w:docPart w:val="DefaultPlaceholder_1082065158"/>
                </w:placeholder>
              </w:sdtPr>
              <w:sdtEndPr/>
              <w:sdtContent>
                <w:bookmarkStart w:id="14" w:name="Text14"/>
                <w:r w:rsidR="000E702C" w:rsidRPr="0091741D">
                  <w:rPr>
                    <w:rFonts w:ascii="Arial" w:eastAsia="Times New Roman" w:hAnsi="Arial" w:cs="Arial"/>
                    <w:b/>
                    <w:bCs/>
                    <w:sz w:val="16"/>
                    <w:szCs w:val="16"/>
                  </w:rPr>
                  <w:fldChar w:fldCharType="begin">
                    <w:ffData>
                      <w:name w:val="Text14"/>
                      <w:enabled/>
                      <w:calcOnExit w:val="0"/>
                      <w:textInput/>
                    </w:ffData>
                  </w:fldChar>
                </w:r>
                <w:r w:rsidR="000E702C" w:rsidRPr="0091741D">
                  <w:rPr>
                    <w:rFonts w:ascii="Arial" w:eastAsia="Times New Roman" w:hAnsi="Arial" w:cs="Arial"/>
                    <w:b/>
                    <w:bCs/>
                    <w:sz w:val="16"/>
                    <w:szCs w:val="16"/>
                  </w:rPr>
                  <w:instrText xml:space="preserve"> FORMTEXT </w:instrText>
                </w:r>
                <w:r w:rsidR="000E702C" w:rsidRPr="0091741D">
                  <w:rPr>
                    <w:rFonts w:ascii="Arial" w:eastAsia="Times New Roman" w:hAnsi="Arial" w:cs="Arial"/>
                    <w:b/>
                    <w:bCs/>
                    <w:sz w:val="16"/>
                    <w:szCs w:val="16"/>
                  </w:rPr>
                </w:r>
                <w:r w:rsidR="000E702C" w:rsidRPr="0091741D">
                  <w:rPr>
                    <w:rFonts w:ascii="Arial" w:eastAsia="Times New Roman" w:hAnsi="Arial" w:cs="Arial"/>
                    <w:b/>
                    <w:bCs/>
                    <w:sz w:val="16"/>
                    <w:szCs w:val="16"/>
                  </w:rPr>
                  <w:fldChar w:fldCharType="separate"/>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sz w:val="16"/>
                    <w:szCs w:val="16"/>
                  </w:rPr>
                  <w:fldChar w:fldCharType="end"/>
                </w:r>
                <w:bookmarkEnd w:id="14"/>
              </w:sdtContent>
            </w:sdt>
          </w:p>
        </w:tc>
      </w:tr>
      <w:tr w:rsidR="006E02A8" w:rsidRPr="00356966" w14:paraId="3CDC7533" w14:textId="77777777" w:rsidTr="00B96F46">
        <w:trPr>
          <w:trHeight w:val="239"/>
        </w:trPr>
        <w:tc>
          <w:tcPr>
            <w:tcW w:w="2854" w:type="pct"/>
            <w:gridSpan w:val="2"/>
            <w:vAlign w:val="center"/>
          </w:tcPr>
          <w:p w14:paraId="772D624B" w14:textId="77777777" w:rsidR="006E02A8" w:rsidRPr="00356966" w:rsidRDefault="00B21F34" w:rsidP="00706420">
            <w:pPr>
              <w:outlineLvl w:val="3"/>
              <w:rPr>
                <w:rFonts w:ascii="Arial" w:eastAsia="Times New Roman" w:hAnsi="Arial" w:cs="Arial"/>
                <w:bCs/>
                <w:sz w:val="16"/>
                <w:szCs w:val="16"/>
              </w:rPr>
            </w:pPr>
            <w:r>
              <w:rPr>
                <w:rFonts w:ascii="Arial" w:eastAsia="Times New Roman" w:hAnsi="Arial" w:cs="Arial"/>
                <w:bCs/>
                <w:sz w:val="16"/>
                <w:szCs w:val="16"/>
              </w:rPr>
              <w:t xml:space="preserve">Equine Assisted Psychotherapy </w:t>
            </w:r>
            <w:r w:rsidR="00706420">
              <w:rPr>
                <w:rFonts w:ascii="Arial" w:eastAsia="Times New Roman" w:hAnsi="Arial" w:cs="Arial"/>
                <w:bCs/>
                <w:sz w:val="16"/>
                <w:szCs w:val="16"/>
              </w:rPr>
              <w:t>&amp; Equine Assisted Growth &amp; Learning</w:t>
            </w:r>
            <w:r w:rsidR="008A63F4">
              <w:rPr>
                <w:rFonts w:ascii="Arial" w:eastAsia="Times New Roman" w:hAnsi="Arial" w:cs="Arial"/>
                <w:bCs/>
                <w:sz w:val="16"/>
                <w:szCs w:val="16"/>
              </w:rPr>
              <w:t xml:space="preserve"> Consent</w:t>
            </w:r>
          </w:p>
        </w:tc>
        <w:tc>
          <w:tcPr>
            <w:tcW w:w="2146" w:type="pct"/>
            <w:vAlign w:val="center"/>
          </w:tcPr>
          <w:p w14:paraId="2320D01C" w14:textId="77777777" w:rsidR="006E02A8" w:rsidRPr="0091741D" w:rsidRDefault="00534996" w:rsidP="000E702C">
            <w:pPr>
              <w:outlineLvl w:val="3"/>
              <w:rPr>
                <w:rFonts w:ascii="Arial" w:eastAsia="Times New Roman" w:hAnsi="Arial" w:cs="Arial"/>
                <w:b/>
                <w:bCs/>
                <w:sz w:val="16"/>
                <w:szCs w:val="16"/>
              </w:rPr>
            </w:pPr>
            <w:r w:rsidRPr="0091741D">
              <w:rPr>
                <w:rFonts w:ascii="Arial" w:eastAsia="Times New Roman" w:hAnsi="Arial" w:cs="Arial"/>
                <w:b/>
                <w:bCs/>
                <w:sz w:val="16"/>
                <w:szCs w:val="16"/>
              </w:rPr>
              <w:t>Initial:</w:t>
            </w:r>
            <w:sdt>
              <w:sdtPr>
                <w:rPr>
                  <w:rFonts w:ascii="Arial" w:eastAsia="Times New Roman" w:hAnsi="Arial" w:cs="Arial"/>
                  <w:b/>
                  <w:bCs/>
                  <w:sz w:val="16"/>
                  <w:szCs w:val="16"/>
                </w:rPr>
                <w:id w:val="1124357115"/>
                <w:placeholder>
                  <w:docPart w:val="DefaultPlaceholder_1082065158"/>
                </w:placeholder>
              </w:sdtPr>
              <w:sdtEndPr/>
              <w:sdtContent>
                <w:bookmarkStart w:id="15" w:name="Text15"/>
                <w:r w:rsidR="000E702C" w:rsidRPr="0091741D">
                  <w:rPr>
                    <w:rFonts w:ascii="Arial" w:eastAsia="Times New Roman" w:hAnsi="Arial" w:cs="Arial"/>
                    <w:b/>
                    <w:bCs/>
                    <w:sz w:val="16"/>
                    <w:szCs w:val="16"/>
                  </w:rPr>
                  <w:fldChar w:fldCharType="begin">
                    <w:ffData>
                      <w:name w:val="Text15"/>
                      <w:enabled/>
                      <w:calcOnExit w:val="0"/>
                      <w:textInput/>
                    </w:ffData>
                  </w:fldChar>
                </w:r>
                <w:r w:rsidR="000E702C" w:rsidRPr="0091741D">
                  <w:rPr>
                    <w:rFonts w:ascii="Arial" w:eastAsia="Times New Roman" w:hAnsi="Arial" w:cs="Arial"/>
                    <w:b/>
                    <w:bCs/>
                    <w:sz w:val="16"/>
                    <w:szCs w:val="16"/>
                  </w:rPr>
                  <w:instrText xml:space="preserve"> FORMTEXT </w:instrText>
                </w:r>
                <w:r w:rsidR="000E702C" w:rsidRPr="0091741D">
                  <w:rPr>
                    <w:rFonts w:ascii="Arial" w:eastAsia="Times New Roman" w:hAnsi="Arial" w:cs="Arial"/>
                    <w:b/>
                    <w:bCs/>
                    <w:sz w:val="16"/>
                    <w:szCs w:val="16"/>
                  </w:rPr>
                </w:r>
                <w:r w:rsidR="000E702C" w:rsidRPr="0091741D">
                  <w:rPr>
                    <w:rFonts w:ascii="Arial" w:eastAsia="Times New Roman" w:hAnsi="Arial" w:cs="Arial"/>
                    <w:b/>
                    <w:bCs/>
                    <w:sz w:val="16"/>
                    <w:szCs w:val="16"/>
                  </w:rPr>
                  <w:fldChar w:fldCharType="separate"/>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sz w:val="16"/>
                    <w:szCs w:val="16"/>
                  </w:rPr>
                  <w:fldChar w:fldCharType="end"/>
                </w:r>
                <w:bookmarkEnd w:id="15"/>
              </w:sdtContent>
            </w:sdt>
          </w:p>
        </w:tc>
      </w:tr>
      <w:tr w:rsidR="00B21F34" w:rsidRPr="00356966" w14:paraId="6E6D56B3" w14:textId="77777777" w:rsidTr="00B96F46">
        <w:trPr>
          <w:trHeight w:val="239"/>
        </w:trPr>
        <w:tc>
          <w:tcPr>
            <w:tcW w:w="2854" w:type="pct"/>
            <w:gridSpan w:val="2"/>
            <w:vAlign w:val="center"/>
          </w:tcPr>
          <w:p w14:paraId="7088F3C0" w14:textId="77777777" w:rsidR="00B21F34" w:rsidRPr="00356966" w:rsidRDefault="00B21F34" w:rsidP="008A63F4">
            <w:pPr>
              <w:outlineLvl w:val="3"/>
              <w:rPr>
                <w:rFonts w:ascii="Arial" w:eastAsia="Times New Roman" w:hAnsi="Arial" w:cs="Arial"/>
                <w:bCs/>
                <w:sz w:val="16"/>
                <w:szCs w:val="16"/>
              </w:rPr>
            </w:pPr>
            <w:r>
              <w:rPr>
                <w:rFonts w:ascii="Arial" w:eastAsia="Times New Roman" w:hAnsi="Arial" w:cs="Arial"/>
                <w:bCs/>
                <w:sz w:val="16"/>
                <w:szCs w:val="16"/>
              </w:rPr>
              <w:t>Custody Status of Minor Child</w:t>
            </w:r>
            <w:r w:rsidR="008A63F4">
              <w:rPr>
                <w:rFonts w:ascii="Arial" w:eastAsia="Times New Roman" w:hAnsi="Arial" w:cs="Arial"/>
                <w:bCs/>
                <w:sz w:val="16"/>
                <w:szCs w:val="16"/>
              </w:rPr>
              <w:t xml:space="preserve"> Confirmation</w:t>
            </w:r>
          </w:p>
        </w:tc>
        <w:tc>
          <w:tcPr>
            <w:tcW w:w="2146" w:type="pct"/>
            <w:vAlign w:val="center"/>
          </w:tcPr>
          <w:p w14:paraId="50FBFEDD" w14:textId="77777777" w:rsidR="00B21F34" w:rsidRPr="0091741D" w:rsidRDefault="00B21F34" w:rsidP="000E702C">
            <w:pPr>
              <w:outlineLvl w:val="3"/>
              <w:rPr>
                <w:rFonts w:ascii="Arial" w:eastAsia="Times New Roman" w:hAnsi="Arial" w:cs="Arial"/>
                <w:b/>
                <w:bCs/>
                <w:sz w:val="16"/>
                <w:szCs w:val="16"/>
              </w:rPr>
            </w:pPr>
            <w:r w:rsidRPr="0091741D">
              <w:rPr>
                <w:rFonts w:ascii="Arial" w:eastAsia="Times New Roman" w:hAnsi="Arial" w:cs="Arial"/>
                <w:b/>
                <w:bCs/>
                <w:sz w:val="16"/>
                <w:szCs w:val="16"/>
              </w:rPr>
              <w:t>Initial:</w:t>
            </w:r>
            <w:sdt>
              <w:sdtPr>
                <w:rPr>
                  <w:rFonts w:ascii="Arial" w:eastAsia="Times New Roman" w:hAnsi="Arial" w:cs="Arial"/>
                  <w:b/>
                  <w:bCs/>
                  <w:sz w:val="16"/>
                  <w:szCs w:val="16"/>
                </w:rPr>
                <w:id w:val="195738640"/>
                <w:placeholder>
                  <w:docPart w:val="DefaultPlaceholder_1082065158"/>
                </w:placeholder>
              </w:sdtPr>
              <w:sdtEndPr/>
              <w:sdtContent>
                <w:bookmarkStart w:id="16" w:name="Text16"/>
                <w:r w:rsidR="000E702C" w:rsidRPr="0091741D">
                  <w:rPr>
                    <w:rFonts w:ascii="Arial" w:eastAsia="Times New Roman" w:hAnsi="Arial" w:cs="Arial"/>
                    <w:b/>
                    <w:bCs/>
                    <w:sz w:val="16"/>
                    <w:szCs w:val="16"/>
                  </w:rPr>
                  <w:fldChar w:fldCharType="begin">
                    <w:ffData>
                      <w:name w:val="Text16"/>
                      <w:enabled/>
                      <w:calcOnExit w:val="0"/>
                      <w:textInput/>
                    </w:ffData>
                  </w:fldChar>
                </w:r>
                <w:r w:rsidR="000E702C" w:rsidRPr="0091741D">
                  <w:rPr>
                    <w:rFonts w:ascii="Arial" w:eastAsia="Times New Roman" w:hAnsi="Arial" w:cs="Arial"/>
                    <w:b/>
                    <w:bCs/>
                    <w:sz w:val="16"/>
                    <w:szCs w:val="16"/>
                  </w:rPr>
                  <w:instrText xml:space="preserve"> FORMTEXT </w:instrText>
                </w:r>
                <w:r w:rsidR="000E702C" w:rsidRPr="0091741D">
                  <w:rPr>
                    <w:rFonts w:ascii="Arial" w:eastAsia="Times New Roman" w:hAnsi="Arial" w:cs="Arial"/>
                    <w:b/>
                    <w:bCs/>
                    <w:sz w:val="16"/>
                    <w:szCs w:val="16"/>
                  </w:rPr>
                </w:r>
                <w:r w:rsidR="000E702C" w:rsidRPr="0091741D">
                  <w:rPr>
                    <w:rFonts w:ascii="Arial" w:eastAsia="Times New Roman" w:hAnsi="Arial" w:cs="Arial"/>
                    <w:b/>
                    <w:bCs/>
                    <w:sz w:val="16"/>
                    <w:szCs w:val="16"/>
                  </w:rPr>
                  <w:fldChar w:fldCharType="separate"/>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sz w:val="16"/>
                    <w:szCs w:val="16"/>
                  </w:rPr>
                  <w:fldChar w:fldCharType="end"/>
                </w:r>
                <w:bookmarkEnd w:id="16"/>
              </w:sdtContent>
            </w:sdt>
          </w:p>
        </w:tc>
      </w:tr>
      <w:tr w:rsidR="00B21F34" w:rsidRPr="00356966" w14:paraId="4504F48C" w14:textId="77777777" w:rsidTr="00B96F46">
        <w:trPr>
          <w:trHeight w:val="239"/>
        </w:trPr>
        <w:tc>
          <w:tcPr>
            <w:tcW w:w="2854" w:type="pct"/>
            <w:gridSpan w:val="2"/>
            <w:vAlign w:val="center"/>
          </w:tcPr>
          <w:p w14:paraId="73A3F8E0" w14:textId="77777777" w:rsidR="00B21F34" w:rsidRPr="00356966" w:rsidRDefault="00B21F34" w:rsidP="00B21F34">
            <w:pPr>
              <w:outlineLvl w:val="3"/>
              <w:rPr>
                <w:rFonts w:ascii="Arial" w:eastAsia="Times New Roman" w:hAnsi="Arial" w:cs="Arial"/>
                <w:bCs/>
                <w:sz w:val="16"/>
                <w:szCs w:val="16"/>
              </w:rPr>
            </w:pPr>
            <w:r>
              <w:rPr>
                <w:rFonts w:ascii="Arial" w:eastAsia="Times New Roman" w:hAnsi="Arial" w:cs="Arial"/>
                <w:bCs/>
                <w:sz w:val="16"/>
                <w:szCs w:val="16"/>
              </w:rPr>
              <w:t>EMDR &amp; Hypnosis</w:t>
            </w:r>
            <w:r w:rsidR="008A63F4">
              <w:rPr>
                <w:rFonts w:ascii="Arial" w:eastAsia="Times New Roman" w:hAnsi="Arial" w:cs="Arial"/>
                <w:bCs/>
                <w:sz w:val="16"/>
                <w:szCs w:val="16"/>
              </w:rPr>
              <w:t xml:space="preserve"> Consent</w:t>
            </w:r>
          </w:p>
        </w:tc>
        <w:tc>
          <w:tcPr>
            <w:tcW w:w="2146" w:type="pct"/>
            <w:vAlign w:val="center"/>
          </w:tcPr>
          <w:p w14:paraId="748FA049" w14:textId="77777777" w:rsidR="00B21F34" w:rsidRPr="0091741D" w:rsidRDefault="00B21F34" w:rsidP="000E702C">
            <w:pPr>
              <w:outlineLvl w:val="3"/>
              <w:rPr>
                <w:rFonts w:ascii="Arial" w:eastAsia="Times New Roman" w:hAnsi="Arial" w:cs="Arial"/>
                <w:b/>
                <w:bCs/>
                <w:sz w:val="16"/>
                <w:szCs w:val="16"/>
              </w:rPr>
            </w:pPr>
            <w:r w:rsidRPr="0091741D">
              <w:rPr>
                <w:rFonts w:ascii="Arial" w:eastAsia="Times New Roman" w:hAnsi="Arial" w:cs="Arial"/>
                <w:b/>
                <w:bCs/>
                <w:sz w:val="16"/>
                <w:szCs w:val="16"/>
              </w:rPr>
              <w:t>Initial:</w:t>
            </w:r>
            <w:sdt>
              <w:sdtPr>
                <w:rPr>
                  <w:rFonts w:ascii="Arial" w:eastAsia="Times New Roman" w:hAnsi="Arial" w:cs="Arial"/>
                  <w:b/>
                  <w:bCs/>
                  <w:sz w:val="16"/>
                  <w:szCs w:val="16"/>
                </w:rPr>
                <w:id w:val="515202621"/>
                <w:placeholder>
                  <w:docPart w:val="DefaultPlaceholder_1082065158"/>
                </w:placeholder>
              </w:sdtPr>
              <w:sdtEndPr/>
              <w:sdtContent>
                <w:bookmarkStart w:id="17" w:name="Text17"/>
                <w:r w:rsidR="000E702C" w:rsidRPr="0091741D">
                  <w:rPr>
                    <w:rFonts w:ascii="Arial" w:eastAsia="Times New Roman" w:hAnsi="Arial" w:cs="Arial"/>
                    <w:b/>
                    <w:bCs/>
                    <w:sz w:val="16"/>
                    <w:szCs w:val="16"/>
                  </w:rPr>
                  <w:fldChar w:fldCharType="begin">
                    <w:ffData>
                      <w:name w:val="Text17"/>
                      <w:enabled/>
                      <w:calcOnExit w:val="0"/>
                      <w:textInput/>
                    </w:ffData>
                  </w:fldChar>
                </w:r>
                <w:r w:rsidR="000E702C" w:rsidRPr="0091741D">
                  <w:rPr>
                    <w:rFonts w:ascii="Arial" w:eastAsia="Times New Roman" w:hAnsi="Arial" w:cs="Arial"/>
                    <w:b/>
                    <w:bCs/>
                    <w:sz w:val="16"/>
                    <w:szCs w:val="16"/>
                  </w:rPr>
                  <w:instrText xml:space="preserve"> FORMTEXT </w:instrText>
                </w:r>
                <w:r w:rsidR="000E702C" w:rsidRPr="0091741D">
                  <w:rPr>
                    <w:rFonts w:ascii="Arial" w:eastAsia="Times New Roman" w:hAnsi="Arial" w:cs="Arial"/>
                    <w:b/>
                    <w:bCs/>
                    <w:sz w:val="16"/>
                    <w:szCs w:val="16"/>
                  </w:rPr>
                </w:r>
                <w:r w:rsidR="000E702C" w:rsidRPr="0091741D">
                  <w:rPr>
                    <w:rFonts w:ascii="Arial" w:eastAsia="Times New Roman" w:hAnsi="Arial" w:cs="Arial"/>
                    <w:b/>
                    <w:bCs/>
                    <w:sz w:val="16"/>
                    <w:szCs w:val="16"/>
                  </w:rPr>
                  <w:fldChar w:fldCharType="separate"/>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sz w:val="16"/>
                    <w:szCs w:val="16"/>
                  </w:rPr>
                  <w:fldChar w:fldCharType="end"/>
                </w:r>
                <w:bookmarkEnd w:id="17"/>
              </w:sdtContent>
            </w:sdt>
          </w:p>
        </w:tc>
      </w:tr>
      <w:tr w:rsidR="00B21F34" w:rsidRPr="00356966" w14:paraId="2F02B4DE" w14:textId="77777777" w:rsidTr="00B96F46">
        <w:trPr>
          <w:trHeight w:val="239"/>
        </w:trPr>
        <w:tc>
          <w:tcPr>
            <w:tcW w:w="2854" w:type="pct"/>
            <w:gridSpan w:val="2"/>
            <w:vAlign w:val="center"/>
          </w:tcPr>
          <w:p w14:paraId="6A268B94" w14:textId="15E1C2CF" w:rsidR="00B21F34" w:rsidRPr="00356966" w:rsidRDefault="00B21F34" w:rsidP="00B21F34">
            <w:pPr>
              <w:outlineLvl w:val="3"/>
              <w:rPr>
                <w:rFonts w:ascii="Arial" w:eastAsia="Times New Roman" w:hAnsi="Arial" w:cs="Arial"/>
                <w:bCs/>
                <w:sz w:val="16"/>
                <w:szCs w:val="16"/>
              </w:rPr>
            </w:pPr>
            <w:r w:rsidRPr="00356966">
              <w:rPr>
                <w:rFonts w:ascii="Arial" w:eastAsia="Times New Roman" w:hAnsi="Arial" w:cs="Arial"/>
                <w:bCs/>
                <w:sz w:val="16"/>
                <w:szCs w:val="16"/>
              </w:rPr>
              <w:t>Payment and Attendance Policy</w:t>
            </w:r>
            <w:r w:rsidR="00D72E0F">
              <w:rPr>
                <w:rFonts w:ascii="Arial" w:eastAsia="Times New Roman" w:hAnsi="Arial" w:cs="Arial"/>
                <w:bCs/>
                <w:sz w:val="16"/>
                <w:szCs w:val="16"/>
              </w:rPr>
              <w:t xml:space="preserve">          </w:t>
            </w:r>
            <w:r w:rsidR="00D72E0F" w:rsidRPr="00D72E0F">
              <w:rPr>
                <w:rFonts w:ascii="Arial" w:eastAsia="Times New Roman" w:hAnsi="Arial" w:cs="Arial"/>
                <w:b/>
                <w:bCs/>
                <w:sz w:val="16"/>
                <w:szCs w:val="16"/>
              </w:rPr>
              <w:t>NO INSURANCE ACCEPTED</w:t>
            </w:r>
          </w:p>
        </w:tc>
        <w:tc>
          <w:tcPr>
            <w:tcW w:w="2146" w:type="pct"/>
            <w:vAlign w:val="center"/>
          </w:tcPr>
          <w:p w14:paraId="63C59C1B" w14:textId="03F6A68F" w:rsidR="00B21F34" w:rsidRPr="0091741D" w:rsidRDefault="00B21F34" w:rsidP="000E702C">
            <w:pPr>
              <w:outlineLvl w:val="3"/>
              <w:rPr>
                <w:rFonts w:ascii="Arial" w:eastAsia="Times New Roman" w:hAnsi="Arial" w:cs="Arial"/>
                <w:b/>
                <w:bCs/>
                <w:sz w:val="16"/>
                <w:szCs w:val="16"/>
              </w:rPr>
            </w:pPr>
            <w:r w:rsidRPr="0091741D">
              <w:rPr>
                <w:rFonts w:ascii="Arial" w:eastAsia="Times New Roman" w:hAnsi="Arial" w:cs="Arial"/>
                <w:b/>
                <w:bCs/>
                <w:sz w:val="16"/>
                <w:szCs w:val="16"/>
              </w:rPr>
              <w:t>Initial:</w:t>
            </w:r>
            <w:sdt>
              <w:sdtPr>
                <w:rPr>
                  <w:rFonts w:ascii="Arial" w:eastAsia="Times New Roman" w:hAnsi="Arial" w:cs="Arial"/>
                  <w:b/>
                  <w:bCs/>
                  <w:sz w:val="16"/>
                  <w:szCs w:val="16"/>
                </w:rPr>
                <w:id w:val="-1890489176"/>
                <w:placeholder>
                  <w:docPart w:val="DefaultPlaceholder_1082065158"/>
                </w:placeholder>
              </w:sdtPr>
              <w:sdtEndPr/>
              <w:sdtContent>
                <w:bookmarkStart w:id="18" w:name="Text18"/>
                <w:r w:rsidR="000E702C" w:rsidRPr="0091741D">
                  <w:rPr>
                    <w:rFonts w:ascii="Arial" w:eastAsia="Times New Roman" w:hAnsi="Arial" w:cs="Arial"/>
                    <w:b/>
                    <w:bCs/>
                    <w:sz w:val="16"/>
                    <w:szCs w:val="16"/>
                  </w:rPr>
                  <w:fldChar w:fldCharType="begin">
                    <w:ffData>
                      <w:name w:val="Text18"/>
                      <w:enabled/>
                      <w:calcOnExit w:val="0"/>
                      <w:textInput/>
                    </w:ffData>
                  </w:fldChar>
                </w:r>
                <w:r w:rsidR="000E702C" w:rsidRPr="0091741D">
                  <w:rPr>
                    <w:rFonts w:ascii="Arial" w:eastAsia="Times New Roman" w:hAnsi="Arial" w:cs="Arial"/>
                    <w:b/>
                    <w:bCs/>
                    <w:sz w:val="16"/>
                    <w:szCs w:val="16"/>
                  </w:rPr>
                  <w:instrText xml:space="preserve"> FORMTEXT </w:instrText>
                </w:r>
                <w:r w:rsidR="000E702C" w:rsidRPr="0091741D">
                  <w:rPr>
                    <w:rFonts w:ascii="Arial" w:eastAsia="Times New Roman" w:hAnsi="Arial" w:cs="Arial"/>
                    <w:b/>
                    <w:bCs/>
                    <w:sz w:val="16"/>
                    <w:szCs w:val="16"/>
                  </w:rPr>
                </w:r>
                <w:r w:rsidR="000E702C" w:rsidRPr="0091741D">
                  <w:rPr>
                    <w:rFonts w:ascii="Arial" w:eastAsia="Times New Roman" w:hAnsi="Arial" w:cs="Arial"/>
                    <w:b/>
                    <w:bCs/>
                    <w:sz w:val="16"/>
                    <w:szCs w:val="16"/>
                  </w:rPr>
                  <w:fldChar w:fldCharType="separate"/>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sz w:val="16"/>
                    <w:szCs w:val="16"/>
                  </w:rPr>
                  <w:fldChar w:fldCharType="end"/>
                </w:r>
                <w:bookmarkEnd w:id="18"/>
              </w:sdtContent>
            </w:sdt>
            <w:r w:rsidR="00D72E0F" w:rsidRPr="0091741D">
              <w:rPr>
                <w:rFonts w:ascii="Arial" w:eastAsia="Times New Roman" w:hAnsi="Arial" w:cs="Arial"/>
                <w:b/>
                <w:bCs/>
                <w:sz w:val="16"/>
                <w:szCs w:val="16"/>
              </w:rPr>
              <w:t xml:space="preserve">            NO INSURANCE ACCEPTED       </w:t>
            </w:r>
          </w:p>
        </w:tc>
      </w:tr>
      <w:tr w:rsidR="00B21F34" w:rsidRPr="00356966" w14:paraId="24F10325" w14:textId="77777777" w:rsidTr="00B96F46">
        <w:trPr>
          <w:trHeight w:val="239"/>
        </w:trPr>
        <w:tc>
          <w:tcPr>
            <w:tcW w:w="2854" w:type="pct"/>
            <w:gridSpan w:val="2"/>
            <w:vAlign w:val="center"/>
          </w:tcPr>
          <w:p w14:paraId="15E16232" w14:textId="77777777" w:rsidR="00B21F34" w:rsidRPr="00356966" w:rsidRDefault="00B21F34" w:rsidP="00B21F34">
            <w:pPr>
              <w:outlineLvl w:val="3"/>
              <w:rPr>
                <w:rFonts w:ascii="Arial" w:eastAsia="Times New Roman" w:hAnsi="Arial" w:cs="Arial"/>
                <w:bCs/>
                <w:sz w:val="16"/>
                <w:szCs w:val="16"/>
              </w:rPr>
            </w:pPr>
            <w:r w:rsidRPr="00356966">
              <w:rPr>
                <w:rFonts w:ascii="Arial" w:eastAsia="Times New Roman" w:hAnsi="Arial" w:cs="Arial"/>
                <w:bCs/>
                <w:sz w:val="16"/>
                <w:szCs w:val="16"/>
              </w:rPr>
              <w:t>Notice of Privacy Procedures</w:t>
            </w:r>
          </w:p>
        </w:tc>
        <w:tc>
          <w:tcPr>
            <w:tcW w:w="2146" w:type="pct"/>
            <w:vAlign w:val="center"/>
          </w:tcPr>
          <w:p w14:paraId="0280DED3" w14:textId="77777777" w:rsidR="00B21F34" w:rsidRPr="0091741D" w:rsidRDefault="00B21F34" w:rsidP="000E702C">
            <w:pPr>
              <w:outlineLvl w:val="3"/>
              <w:rPr>
                <w:rFonts w:ascii="Arial" w:eastAsia="Times New Roman" w:hAnsi="Arial" w:cs="Arial"/>
                <w:b/>
                <w:bCs/>
                <w:sz w:val="16"/>
                <w:szCs w:val="16"/>
              </w:rPr>
            </w:pPr>
            <w:r w:rsidRPr="0091741D">
              <w:rPr>
                <w:rFonts w:ascii="Arial" w:eastAsia="Times New Roman" w:hAnsi="Arial" w:cs="Arial"/>
                <w:b/>
                <w:bCs/>
                <w:sz w:val="16"/>
                <w:szCs w:val="16"/>
              </w:rPr>
              <w:t>Initial:</w:t>
            </w:r>
            <w:sdt>
              <w:sdtPr>
                <w:rPr>
                  <w:rFonts w:ascii="Arial" w:eastAsia="Times New Roman" w:hAnsi="Arial" w:cs="Arial"/>
                  <w:b/>
                  <w:bCs/>
                  <w:sz w:val="16"/>
                  <w:szCs w:val="16"/>
                </w:rPr>
                <w:id w:val="-1274934213"/>
                <w:placeholder>
                  <w:docPart w:val="DefaultPlaceholder_1082065158"/>
                </w:placeholder>
              </w:sdtPr>
              <w:sdtEndPr/>
              <w:sdtContent>
                <w:bookmarkStart w:id="19" w:name="Text19"/>
                <w:r w:rsidR="000E702C" w:rsidRPr="0091741D">
                  <w:rPr>
                    <w:rFonts w:ascii="Arial" w:eastAsia="Times New Roman" w:hAnsi="Arial" w:cs="Arial"/>
                    <w:b/>
                    <w:bCs/>
                    <w:sz w:val="16"/>
                    <w:szCs w:val="16"/>
                  </w:rPr>
                  <w:fldChar w:fldCharType="begin">
                    <w:ffData>
                      <w:name w:val="Text19"/>
                      <w:enabled/>
                      <w:calcOnExit w:val="0"/>
                      <w:textInput/>
                    </w:ffData>
                  </w:fldChar>
                </w:r>
                <w:r w:rsidR="000E702C" w:rsidRPr="0091741D">
                  <w:rPr>
                    <w:rFonts w:ascii="Arial" w:eastAsia="Times New Roman" w:hAnsi="Arial" w:cs="Arial"/>
                    <w:b/>
                    <w:bCs/>
                    <w:sz w:val="16"/>
                    <w:szCs w:val="16"/>
                  </w:rPr>
                  <w:instrText xml:space="preserve"> FORMTEXT </w:instrText>
                </w:r>
                <w:r w:rsidR="000E702C" w:rsidRPr="0091741D">
                  <w:rPr>
                    <w:rFonts w:ascii="Arial" w:eastAsia="Times New Roman" w:hAnsi="Arial" w:cs="Arial"/>
                    <w:b/>
                    <w:bCs/>
                    <w:sz w:val="16"/>
                    <w:szCs w:val="16"/>
                  </w:rPr>
                </w:r>
                <w:r w:rsidR="000E702C" w:rsidRPr="0091741D">
                  <w:rPr>
                    <w:rFonts w:ascii="Arial" w:eastAsia="Times New Roman" w:hAnsi="Arial" w:cs="Arial"/>
                    <w:b/>
                    <w:bCs/>
                    <w:sz w:val="16"/>
                    <w:szCs w:val="16"/>
                  </w:rPr>
                  <w:fldChar w:fldCharType="separate"/>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sz w:val="16"/>
                    <w:szCs w:val="16"/>
                  </w:rPr>
                  <w:fldChar w:fldCharType="end"/>
                </w:r>
                <w:bookmarkEnd w:id="19"/>
              </w:sdtContent>
            </w:sdt>
          </w:p>
        </w:tc>
      </w:tr>
      <w:tr w:rsidR="00B21F34" w:rsidRPr="00356966" w14:paraId="48336259" w14:textId="77777777" w:rsidTr="00B96F46">
        <w:trPr>
          <w:trHeight w:val="239"/>
        </w:trPr>
        <w:tc>
          <w:tcPr>
            <w:tcW w:w="2854" w:type="pct"/>
            <w:gridSpan w:val="2"/>
            <w:vAlign w:val="center"/>
          </w:tcPr>
          <w:p w14:paraId="4D1268A7" w14:textId="77777777" w:rsidR="00B21F34" w:rsidRPr="00356966" w:rsidRDefault="004E580F" w:rsidP="004E580F">
            <w:pPr>
              <w:outlineLvl w:val="3"/>
              <w:rPr>
                <w:rFonts w:ascii="Arial" w:eastAsia="Times New Roman" w:hAnsi="Arial" w:cs="Arial"/>
                <w:bCs/>
                <w:sz w:val="16"/>
                <w:szCs w:val="16"/>
              </w:rPr>
            </w:pPr>
            <w:r>
              <w:rPr>
                <w:rFonts w:ascii="Arial" w:eastAsia="Times New Roman" w:hAnsi="Arial" w:cs="Arial"/>
                <w:bCs/>
                <w:sz w:val="16"/>
                <w:szCs w:val="16"/>
              </w:rPr>
              <w:t xml:space="preserve">Electronic Communication </w:t>
            </w:r>
            <w:r w:rsidR="00B21F34" w:rsidRPr="00356966">
              <w:rPr>
                <w:rFonts w:ascii="Arial" w:eastAsia="Times New Roman" w:hAnsi="Arial" w:cs="Arial"/>
                <w:bCs/>
                <w:sz w:val="16"/>
                <w:szCs w:val="16"/>
              </w:rPr>
              <w:t>Consent</w:t>
            </w:r>
          </w:p>
        </w:tc>
        <w:tc>
          <w:tcPr>
            <w:tcW w:w="2146" w:type="pct"/>
            <w:vAlign w:val="center"/>
          </w:tcPr>
          <w:p w14:paraId="5645A0B7" w14:textId="77777777" w:rsidR="00B21F34" w:rsidRPr="0091741D" w:rsidRDefault="00B21F34" w:rsidP="00B21F34">
            <w:pPr>
              <w:outlineLvl w:val="3"/>
              <w:rPr>
                <w:rFonts w:ascii="Arial" w:eastAsia="Times New Roman" w:hAnsi="Arial" w:cs="Arial"/>
                <w:b/>
                <w:bCs/>
                <w:sz w:val="16"/>
                <w:szCs w:val="16"/>
              </w:rPr>
            </w:pPr>
            <w:r w:rsidRPr="0091741D">
              <w:rPr>
                <w:rFonts w:ascii="Arial" w:eastAsia="Times New Roman" w:hAnsi="Arial" w:cs="Arial"/>
                <w:b/>
                <w:bCs/>
                <w:sz w:val="16"/>
                <w:szCs w:val="16"/>
              </w:rPr>
              <w:t>Initial:</w:t>
            </w:r>
            <w:r w:rsidR="000E702C" w:rsidRPr="0091741D">
              <w:rPr>
                <w:rFonts w:ascii="Arial" w:eastAsia="Times New Roman" w:hAnsi="Arial" w:cs="Arial"/>
                <w:b/>
                <w:bCs/>
                <w:sz w:val="16"/>
                <w:szCs w:val="16"/>
              </w:rPr>
              <w:fldChar w:fldCharType="begin">
                <w:ffData>
                  <w:name w:val="Text20"/>
                  <w:enabled/>
                  <w:calcOnExit w:val="0"/>
                  <w:textInput/>
                </w:ffData>
              </w:fldChar>
            </w:r>
            <w:bookmarkStart w:id="20" w:name="Text20"/>
            <w:r w:rsidR="000E702C" w:rsidRPr="0091741D">
              <w:rPr>
                <w:rFonts w:ascii="Arial" w:eastAsia="Times New Roman" w:hAnsi="Arial" w:cs="Arial"/>
                <w:b/>
                <w:bCs/>
                <w:sz w:val="16"/>
                <w:szCs w:val="16"/>
              </w:rPr>
              <w:instrText xml:space="preserve"> FORMTEXT </w:instrText>
            </w:r>
            <w:r w:rsidR="000E702C" w:rsidRPr="0091741D">
              <w:rPr>
                <w:rFonts w:ascii="Arial" w:eastAsia="Times New Roman" w:hAnsi="Arial" w:cs="Arial"/>
                <w:b/>
                <w:bCs/>
                <w:sz w:val="16"/>
                <w:szCs w:val="16"/>
              </w:rPr>
            </w:r>
            <w:r w:rsidR="000E702C" w:rsidRPr="0091741D">
              <w:rPr>
                <w:rFonts w:ascii="Arial" w:eastAsia="Times New Roman" w:hAnsi="Arial" w:cs="Arial"/>
                <w:b/>
                <w:bCs/>
                <w:sz w:val="16"/>
                <w:szCs w:val="16"/>
              </w:rPr>
              <w:fldChar w:fldCharType="separate"/>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sz w:val="16"/>
                <w:szCs w:val="16"/>
              </w:rPr>
              <w:fldChar w:fldCharType="end"/>
            </w:r>
            <w:bookmarkEnd w:id="20"/>
          </w:p>
        </w:tc>
      </w:tr>
      <w:tr w:rsidR="004E580F" w:rsidRPr="00356966" w14:paraId="65E7B074" w14:textId="77777777" w:rsidTr="00B96F46">
        <w:trPr>
          <w:trHeight w:val="239"/>
        </w:trPr>
        <w:tc>
          <w:tcPr>
            <w:tcW w:w="2854" w:type="pct"/>
            <w:gridSpan w:val="2"/>
            <w:vAlign w:val="center"/>
          </w:tcPr>
          <w:p w14:paraId="7650D050" w14:textId="77777777" w:rsidR="004E580F" w:rsidRPr="00356966" w:rsidRDefault="004E580F" w:rsidP="00B21F34">
            <w:pPr>
              <w:outlineLvl w:val="3"/>
              <w:rPr>
                <w:rFonts w:ascii="Arial" w:eastAsia="Times New Roman" w:hAnsi="Arial" w:cs="Arial"/>
                <w:bCs/>
                <w:sz w:val="16"/>
                <w:szCs w:val="16"/>
              </w:rPr>
            </w:pPr>
            <w:r>
              <w:rPr>
                <w:rFonts w:ascii="Arial" w:eastAsia="Times New Roman" w:hAnsi="Arial" w:cs="Arial"/>
                <w:bCs/>
                <w:sz w:val="16"/>
                <w:szCs w:val="16"/>
              </w:rPr>
              <w:t>Video Consent</w:t>
            </w:r>
          </w:p>
        </w:tc>
        <w:tc>
          <w:tcPr>
            <w:tcW w:w="2146" w:type="pct"/>
            <w:vAlign w:val="center"/>
          </w:tcPr>
          <w:p w14:paraId="1554810E" w14:textId="77777777" w:rsidR="004E580F" w:rsidRPr="0091741D" w:rsidRDefault="004E580F" w:rsidP="00B21F34">
            <w:pPr>
              <w:outlineLvl w:val="3"/>
              <w:rPr>
                <w:rFonts w:ascii="Arial" w:eastAsia="Times New Roman" w:hAnsi="Arial" w:cs="Arial"/>
                <w:b/>
                <w:bCs/>
                <w:sz w:val="16"/>
                <w:szCs w:val="16"/>
              </w:rPr>
            </w:pPr>
            <w:r w:rsidRPr="0091741D">
              <w:rPr>
                <w:rFonts w:ascii="Arial" w:eastAsia="Times New Roman" w:hAnsi="Arial" w:cs="Arial"/>
                <w:b/>
                <w:bCs/>
                <w:sz w:val="16"/>
                <w:szCs w:val="16"/>
              </w:rPr>
              <w:t>Initial:</w:t>
            </w:r>
            <w:r w:rsidR="000E702C" w:rsidRPr="0091741D">
              <w:rPr>
                <w:rFonts w:ascii="Arial" w:eastAsia="Times New Roman" w:hAnsi="Arial" w:cs="Arial"/>
                <w:b/>
                <w:bCs/>
                <w:sz w:val="16"/>
                <w:szCs w:val="16"/>
              </w:rPr>
              <w:fldChar w:fldCharType="begin">
                <w:ffData>
                  <w:name w:val="Text21"/>
                  <w:enabled/>
                  <w:calcOnExit w:val="0"/>
                  <w:textInput/>
                </w:ffData>
              </w:fldChar>
            </w:r>
            <w:bookmarkStart w:id="21" w:name="Text21"/>
            <w:r w:rsidR="000E702C" w:rsidRPr="0091741D">
              <w:rPr>
                <w:rFonts w:ascii="Arial" w:eastAsia="Times New Roman" w:hAnsi="Arial" w:cs="Arial"/>
                <w:b/>
                <w:bCs/>
                <w:sz w:val="16"/>
                <w:szCs w:val="16"/>
              </w:rPr>
              <w:instrText xml:space="preserve"> FORMTEXT </w:instrText>
            </w:r>
            <w:r w:rsidR="000E702C" w:rsidRPr="0091741D">
              <w:rPr>
                <w:rFonts w:ascii="Arial" w:eastAsia="Times New Roman" w:hAnsi="Arial" w:cs="Arial"/>
                <w:b/>
                <w:bCs/>
                <w:sz w:val="16"/>
                <w:szCs w:val="16"/>
              </w:rPr>
            </w:r>
            <w:r w:rsidR="000E702C" w:rsidRPr="0091741D">
              <w:rPr>
                <w:rFonts w:ascii="Arial" w:eastAsia="Times New Roman" w:hAnsi="Arial" w:cs="Arial"/>
                <w:b/>
                <w:bCs/>
                <w:sz w:val="16"/>
                <w:szCs w:val="16"/>
              </w:rPr>
              <w:fldChar w:fldCharType="separate"/>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sz w:val="16"/>
                <w:szCs w:val="16"/>
              </w:rPr>
              <w:fldChar w:fldCharType="end"/>
            </w:r>
            <w:bookmarkEnd w:id="21"/>
          </w:p>
        </w:tc>
      </w:tr>
      <w:tr w:rsidR="004E580F" w:rsidRPr="00356966" w14:paraId="0148DE12" w14:textId="77777777" w:rsidTr="00B96F46">
        <w:trPr>
          <w:trHeight w:val="239"/>
        </w:trPr>
        <w:tc>
          <w:tcPr>
            <w:tcW w:w="2854" w:type="pct"/>
            <w:gridSpan w:val="2"/>
            <w:vAlign w:val="center"/>
          </w:tcPr>
          <w:p w14:paraId="04693F17" w14:textId="77777777" w:rsidR="004E580F" w:rsidRDefault="004E580F" w:rsidP="00B21F34">
            <w:pPr>
              <w:outlineLvl w:val="3"/>
              <w:rPr>
                <w:rFonts w:ascii="Arial" w:eastAsia="Times New Roman" w:hAnsi="Arial" w:cs="Arial"/>
                <w:bCs/>
                <w:sz w:val="16"/>
                <w:szCs w:val="16"/>
              </w:rPr>
            </w:pPr>
            <w:r>
              <w:rPr>
                <w:rFonts w:ascii="Arial" w:eastAsia="Times New Roman" w:hAnsi="Arial" w:cs="Arial"/>
                <w:bCs/>
                <w:sz w:val="16"/>
                <w:szCs w:val="16"/>
              </w:rPr>
              <w:t>Consultation &amp; Supervision</w:t>
            </w:r>
            <w:r w:rsidR="00535BC7">
              <w:rPr>
                <w:rFonts w:ascii="Arial" w:eastAsia="Times New Roman" w:hAnsi="Arial" w:cs="Arial"/>
                <w:bCs/>
                <w:sz w:val="16"/>
                <w:szCs w:val="16"/>
              </w:rPr>
              <w:t xml:space="preserve"> </w:t>
            </w:r>
          </w:p>
        </w:tc>
        <w:tc>
          <w:tcPr>
            <w:tcW w:w="2146" w:type="pct"/>
            <w:vAlign w:val="center"/>
          </w:tcPr>
          <w:p w14:paraId="54A60CE0" w14:textId="057450AB" w:rsidR="004E580F" w:rsidRPr="0091741D" w:rsidRDefault="004E580F" w:rsidP="00B21F34">
            <w:pPr>
              <w:outlineLvl w:val="3"/>
              <w:rPr>
                <w:rFonts w:ascii="Arial" w:eastAsia="Times New Roman" w:hAnsi="Arial" w:cs="Arial"/>
                <w:b/>
                <w:bCs/>
                <w:sz w:val="16"/>
                <w:szCs w:val="16"/>
              </w:rPr>
            </w:pPr>
            <w:r w:rsidRPr="0091741D">
              <w:rPr>
                <w:rFonts w:ascii="Arial" w:eastAsia="Times New Roman" w:hAnsi="Arial" w:cs="Arial"/>
                <w:b/>
                <w:bCs/>
                <w:sz w:val="16"/>
                <w:szCs w:val="16"/>
              </w:rPr>
              <w:t>Initial</w:t>
            </w:r>
            <w:r w:rsidR="0091741D">
              <w:rPr>
                <w:rFonts w:ascii="Arial" w:eastAsia="Times New Roman" w:hAnsi="Arial" w:cs="Arial"/>
                <w:b/>
                <w:bCs/>
                <w:sz w:val="16"/>
                <w:szCs w:val="16"/>
              </w:rPr>
              <w:t>:</w:t>
            </w:r>
            <w:r w:rsidR="000E702C" w:rsidRPr="0091741D">
              <w:rPr>
                <w:rFonts w:ascii="Arial" w:eastAsia="Times New Roman" w:hAnsi="Arial" w:cs="Arial"/>
                <w:b/>
                <w:bCs/>
                <w:sz w:val="16"/>
                <w:szCs w:val="16"/>
              </w:rPr>
              <w:fldChar w:fldCharType="begin">
                <w:ffData>
                  <w:name w:val="Text22"/>
                  <w:enabled/>
                  <w:calcOnExit w:val="0"/>
                  <w:textInput/>
                </w:ffData>
              </w:fldChar>
            </w:r>
            <w:bookmarkStart w:id="22" w:name="Text22"/>
            <w:r w:rsidR="000E702C" w:rsidRPr="0091741D">
              <w:rPr>
                <w:rFonts w:ascii="Arial" w:eastAsia="Times New Roman" w:hAnsi="Arial" w:cs="Arial"/>
                <w:b/>
                <w:bCs/>
                <w:sz w:val="16"/>
                <w:szCs w:val="16"/>
              </w:rPr>
              <w:instrText xml:space="preserve"> FORMTEXT </w:instrText>
            </w:r>
            <w:r w:rsidR="000E702C" w:rsidRPr="0091741D">
              <w:rPr>
                <w:rFonts w:ascii="Arial" w:eastAsia="Times New Roman" w:hAnsi="Arial" w:cs="Arial"/>
                <w:b/>
                <w:bCs/>
                <w:sz w:val="16"/>
                <w:szCs w:val="16"/>
              </w:rPr>
            </w:r>
            <w:r w:rsidR="000E702C" w:rsidRPr="0091741D">
              <w:rPr>
                <w:rFonts w:ascii="Arial" w:eastAsia="Times New Roman" w:hAnsi="Arial" w:cs="Arial"/>
                <w:b/>
                <w:bCs/>
                <w:sz w:val="16"/>
                <w:szCs w:val="16"/>
              </w:rPr>
              <w:fldChar w:fldCharType="separate"/>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noProof/>
                <w:sz w:val="16"/>
                <w:szCs w:val="16"/>
              </w:rPr>
              <w:t> </w:t>
            </w:r>
            <w:r w:rsidR="000E702C" w:rsidRPr="0091741D">
              <w:rPr>
                <w:rFonts w:ascii="Arial" w:eastAsia="Times New Roman" w:hAnsi="Arial" w:cs="Arial"/>
                <w:b/>
                <w:bCs/>
                <w:sz w:val="16"/>
                <w:szCs w:val="16"/>
              </w:rPr>
              <w:fldChar w:fldCharType="end"/>
            </w:r>
            <w:bookmarkEnd w:id="22"/>
          </w:p>
        </w:tc>
      </w:tr>
    </w:tbl>
    <w:p w14:paraId="637C1335" w14:textId="77777777" w:rsidR="008A63F4" w:rsidRDefault="00660AB5" w:rsidP="00B522D2">
      <w:pPr>
        <w:spacing w:line="240" w:lineRule="auto"/>
        <w:outlineLvl w:val="3"/>
        <w:rPr>
          <w:rFonts w:ascii="Verdana" w:eastAsia="Times New Roman" w:hAnsi="Verdana" w:cs="Arial"/>
          <w:b/>
          <w:bCs/>
          <w:color w:val="808080" w:themeColor="background1" w:themeShade="80"/>
          <w:sz w:val="18"/>
          <w:szCs w:val="18"/>
        </w:rPr>
      </w:pPr>
      <w:r>
        <w:rPr>
          <w:rFonts w:ascii="Arial" w:eastAsia="Times New Roman" w:hAnsi="Arial" w:cs="Arial"/>
          <w:b/>
          <w:bCs/>
          <w:color w:val="808080" w:themeColor="background1" w:themeShade="80"/>
          <w:sz w:val="18"/>
          <w:szCs w:val="18"/>
        </w:rPr>
        <w:t xml:space="preserve">  </w:t>
      </w:r>
    </w:p>
    <w:p w14:paraId="29F9BAB6" w14:textId="77777777" w:rsidR="0016052A" w:rsidRDefault="00A30436" w:rsidP="00B522D2">
      <w:pPr>
        <w:spacing w:line="240" w:lineRule="auto"/>
        <w:outlineLvl w:val="3"/>
        <w:rPr>
          <w:rFonts w:ascii="Verdana" w:eastAsia="Times New Roman" w:hAnsi="Verdana" w:cs="Arial"/>
          <w:b/>
          <w:bCs/>
          <w:color w:val="808080" w:themeColor="background1" w:themeShade="80"/>
          <w:sz w:val="18"/>
          <w:szCs w:val="18"/>
        </w:rPr>
      </w:pPr>
      <w:r>
        <w:rPr>
          <w:rFonts w:ascii="Verdana" w:eastAsia="Times New Roman" w:hAnsi="Verdana" w:cs="Arial"/>
          <w:b/>
          <w:bCs/>
          <w:color w:val="808080" w:themeColor="background1" w:themeShade="80"/>
          <w:sz w:val="18"/>
          <w:szCs w:val="18"/>
        </w:rPr>
        <w:t>C</w:t>
      </w:r>
      <w:r w:rsidR="0016052A">
        <w:rPr>
          <w:rFonts w:ascii="Verdana" w:eastAsia="Times New Roman" w:hAnsi="Verdana" w:cs="Arial"/>
          <w:b/>
          <w:bCs/>
          <w:color w:val="808080" w:themeColor="background1" w:themeShade="80"/>
          <w:sz w:val="18"/>
          <w:szCs w:val="18"/>
        </w:rPr>
        <w:t>onsent for Treatment</w:t>
      </w:r>
      <w:r>
        <w:rPr>
          <w:rFonts w:ascii="Verdana" w:eastAsia="Times New Roman" w:hAnsi="Verdana" w:cs="Arial"/>
          <w:b/>
          <w:bCs/>
          <w:color w:val="808080" w:themeColor="background1" w:themeShade="80"/>
          <w:sz w:val="18"/>
          <w:szCs w:val="18"/>
        </w:rPr>
        <w:tab/>
      </w:r>
      <w:r>
        <w:rPr>
          <w:rFonts w:ascii="Verdana" w:eastAsia="Times New Roman" w:hAnsi="Verdana" w:cs="Arial"/>
          <w:b/>
          <w:bCs/>
          <w:color w:val="808080" w:themeColor="background1" w:themeShade="80"/>
          <w:sz w:val="18"/>
          <w:szCs w:val="18"/>
        </w:rPr>
        <w:tab/>
      </w:r>
      <w:r>
        <w:rPr>
          <w:rFonts w:ascii="Verdana" w:eastAsia="Times New Roman" w:hAnsi="Verdana" w:cs="Arial"/>
          <w:b/>
          <w:bCs/>
          <w:color w:val="808080" w:themeColor="background1" w:themeShade="80"/>
          <w:sz w:val="18"/>
          <w:szCs w:val="18"/>
        </w:rPr>
        <w:tab/>
      </w:r>
      <w:r>
        <w:rPr>
          <w:rFonts w:ascii="Verdana" w:eastAsia="Times New Roman" w:hAnsi="Verdana" w:cs="Arial"/>
          <w:b/>
          <w:bCs/>
          <w:color w:val="808080" w:themeColor="background1" w:themeShade="80"/>
          <w:sz w:val="18"/>
          <w:szCs w:val="18"/>
        </w:rPr>
        <w:tab/>
      </w:r>
    </w:p>
    <w:p w14:paraId="6C7CB0FB" w14:textId="381B7DD9" w:rsidR="005B53A8" w:rsidRDefault="0016052A" w:rsidP="005B53A8">
      <w:pPr>
        <w:spacing w:line="240" w:lineRule="auto"/>
        <w:outlineLvl w:val="3"/>
        <w:rPr>
          <w:rFonts w:ascii="Arial" w:eastAsia="Times New Roman" w:hAnsi="Arial" w:cs="Arial"/>
          <w:bCs/>
          <w:sz w:val="18"/>
          <w:szCs w:val="18"/>
        </w:rPr>
      </w:pPr>
      <w:r w:rsidRPr="0016052A">
        <w:rPr>
          <w:rFonts w:ascii="Arial" w:eastAsia="Times New Roman" w:hAnsi="Arial" w:cs="Arial"/>
          <w:bCs/>
          <w:sz w:val="18"/>
          <w:szCs w:val="18"/>
        </w:rPr>
        <w:t xml:space="preserve">I give permission for </w:t>
      </w:r>
      <w:r w:rsidR="000E702C">
        <w:rPr>
          <w:rFonts w:ascii="Arial" w:eastAsia="Times New Roman" w:hAnsi="Arial" w:cs="Arial"/>
          <w:bCs/>
          <w:sz w:val="18"/>
          <w:szCs w:val="18"/>
        </w:rPr>
        <w:fldChar w:fldCharType="begin">
          <w:ffData>
            <w:name w:val="Text23"/>
            <w:enabled/>
            <w:calcOnExit w:val="0"/>
            <w:textInput/>
          </w:ffData>
        </w:fldChar>
      </w:r>
      <w:bookmarkStart w:id="23" w:name="Text23"/>
      <w:r w:rsidR="000E702C">
        <w:rPr>
          <w:rFonts w:ascii="Arial" w:eastAsia="Times New Roman" w:hAnsi="Arial" w:cs="Arial"/>
          <w:bCs/>
          <w:sz w:val="18"/>
          <w:szCs w:val="18"/>
        </w:rPr>
        <w:instrText xml:space="preserve"> FORMTEXT </w:instrText>
      </w:r>
      <w:r w:rsidR="000E702C">
        <w:rPr>
          <w:rFonts w:ascii="Arial" w:eastAsia="Times New Roman" w:hAnsi="Arial" w:cs="Arial"/>
          <w:bCs/>
          <w:sz w:val="18"/>
          <w:szCs w:val="18"/>
        </w:rPr>
      </w:r>
      <w:r w:rsidR="000E702C">
        <w:rPr>
          <w:rFonts w:ascii="Arial" w:eastAsia="Times New Roman" w:hAnsi="Arial" w:cs="Arial"/>
          <w:bCs/>
          <w:sz w:val="18"/>
          <w:szCs w:val="18"/>
        </w:rPr>
        <w:fldChar w:fldCharType="separate"/>
      </w:r>
      <w:r w:rsidR="000E702C">
        <w:rPr>
          <w:rFonts w:ascii="Arial" w:eastAsia="Times New Roman" w:hAnsi="Arial" w:cs="Arial"/>
          <w:bCs/>
          <w:noProof/>
          <w:sz w:val="18"/>
          <w:szCs w:val="18"/>
        </w:rPr>
        <w:t> </w:t>
      </w:r>
      <w:r w:rsidR="000E702C">
        <w:rPr>
          <w:rFonts w:ascii="Arial" w:eastAsia="Times New Roman" w:hAnsi="Arial" w:cs="Arial"/>
          <w:bCs/>
          <w:noProof/>
          <w:sz w:val="18"/>
          <w:szCs w:val="18"/>
        </w:rPr>
        <w:t> </w:t>
      </w:r>
      <w:r w:rsidR="000E702C">
        <w:rPr>
          <w:rFonts w:ascii="Arial" w:eastAsia="Times New Roman" w:hAnsi="Arial" w:cs="Arial"/>
          <w:bCs/>
          <w:noProof/>
          <w:sz w:val="18"/>
          <w:szCs w:val="18"/>
        </w:rPr>
        <w:t> </w:t>
      </w:r>
      <w:r w:rsidR="000E702C">
        <w:rPr>
          <w:rFonts w:ascii="Arial" w:eastAsia="Times New Roman" w:hAnsi="Arial" w:cs="Arial"/>
          <w:bCs/>
          <w:noProof/>
          <w:sz w:val="18"/>
          <w:szCs w:val="18"/>
        </w:rPr>
        <w:t> </w:t>
      </w:r>
      <w:r w:rsidR="000E702C">
        <w:rPr>
          <w:rFonts w:ascii="Arial" w:eastAsia="Times New Roman" w:hAnsi="Arial" w:cs="Arial"/>
          <w:bCs/>
          <w:noProof/>
          <w:sz w:val="18"/>
          <w:szCs w:val="18"/>
        </w:rPr>
        <w:t> </w:t>
      </w:r>
      <w:r w:rsidR="000E702C">
        <w:rPr>
          <w:rFonts w:ascii="Arial" w:eastAsia="Times New Roman" w:hAnsi="Arial" w:cs="Arial"/>
          <w:bCs/>
          <w:sz w:val="18"/>
          <w:szCs w:val="18"/>
        </w:rPr>
        <w:fldChar w:fldCharType="end"/>
      </w:r>
      <w:bookmarkEnd w:id="23"/>
      <w:r w:rsidR="0049539E">
        <w:rPr>
          <w:rFonts w:ascii="Arial" w:eastAsia="Times New Roman" w:hAnsi="Arial" w:cs="Arial"/>
          <w:bCs/>
          <w:sz w:val="18"/>
          <w:szCs w:val="18"/>
        </w:rPr>
        <w:t xml:space="preserve">___________________________ </w:t>
      </w:r>
      <w:r w:rsidRPr="0016052A">
        <w:rPr>
          <w:rFonts w:ascii="Arial" w:eastAsia="Times New Roman" w:hAnsi="Arial" w:cs="Arial"/>
          <w:bCs/>
          <w:sz w:val="18"/>
          <w:szCs w:val="18"/>
        </w:rPr>
        <w:t xml:space="preserve">to participate in </w:t>
      </w:r>
      <w:r w:rsidR="00D90379">
        <w:rPr>
          <w:rFonts w:ascii="Arial" w:eastAsia="Times New Roman" w:hAnsi="Arial" w:cs="Arial"/>
          <w:bCs/>
          <w:sz w:val="18"/>
          <w:szCs w:val="18"/>
        </w:rPr>
        <w:t>p</w:t>
      </w:r>
      <w:r w:rsidR="003E2E65">
        <w:rPr>
          <w:rFonts w:ascii="Arial" w:eastAsia="Times New Roman" w:hAnsi="Arial" w:cs="Arial"/>
          <w:bCs/>
          <w:sz w:val="18"/>
          <w:szCs w:val="18"/>
        </w:rPr>
        <w:t>sychotherapy w</w:t>
      </w:r>
      <w:r w:rsidR="002F3D4C">
        <w:rPr>
          <w:rFonts w:ascii="Arial" w:eastAsia="Times New Roman" w:hAnsi="Arial" w:cs="Arial"/>
          <w:bCs/>
          <w:sz w:val="18"/>
          <w:szCs w:val="18"/>
        </w:rPr>
        <w:t>ith Laura McLaughlin, LMFT, LMHC which may include equine</w:t>
      </w:r>
      <w:r w:rsidR="00D90379">
        <w:rPr>
          <w:rFonts w:ascii="Arial" w:eastAsia="Times New Roman" w:hAnsi="Arial" w:cs="Arial"/>
          <w:bCs/>
          <w:sz w:val="18"/>
          <w:szCs w:val="18"/>
        </w:rPr>
        <w:t xml:space="preserve"> assisted psychotherapy, eye-movement desensitization and reprocessing, hypnosis, cognitive behavioral therapy</w:t>
      </w:r>
      <w:r w:rsidR="002F3D4C">
        <w:rPr>
          <w:rFonts w:ascii="Arial" w:eastAsia="Times New Roman" w:hAnsi="Arial" w:cs="Arial"/>
          <w:bCs/>
          <w:sz w:val="18"/>
          <w:szCs w:val="18"/>
        </w:rPr>
        <w:t xml:space="preserve"> </w:t>
      </w:r>
      <w:r w:rsidR="00D90379">
        <w:rPr>
          <w:rFonts w:ascii="Arial" w:eastAsia="Times New Roman" w:hAnsi="Arial" w:cs="Arial"/>
          <w:bCs/>
          <w:sz w:val="18"/>
          <w:szCs w:val="18"/>
        </w:rPr>
        <w:t>or other professionally recognized models of therapy.</w:t>
      </w:r>
      <w:r w:rsidRPr="0016052A">
        <w:rPr>
          <w:rFonts w:ascii="Arial" w:eastAsia="Times New Roman" w:hAnsi="Arial" w:cs="Arial"/>
          <w:bCs/>
          <w:sz w:val="18"/>
          <w:szCs w:val="18"/>
        </w:rPr>
        <w:t xml:space="preserve"> I understand the benefits and risks of treatment</w:t>
      </w:r>
      <w:r w:rsidR="00B21F34">
        <w:rPr>
          <w:rFonts w:ascii="Arial" w:eastAsia="Times New Roman" w:hAnsi="Arial" w:cs="Arial"/>
          <w:bCs/>
          <w:sz w:val="18"/>
          <w:szCs w:val="18"/>
        </w:rPr>
        <w:t xml:space="preserve"> and the inherent risks associated with exposure to horses in the context of </w:t>
      </w:r>
      <w:r w:rsidR="00D90379">
        <w:rPr>
          <w:rFonts w:ascii="Arial" w:eastAsia="Times New Roman" w:hAnsi="Arial" w:cs="Arial"/>
          <w:bCs/>
          <w:sz w:val="18"/>
          <w:szCs w:val="18"/>
        </w:rPr>
        <w:t>e</w:t>
      </w:r>
      <w:r w:rsidR="003E2E65">
        <w:rPr>
          <w:rFonts w:ascii="Arial" w:eastAsia="Times New Roman" w:hAnsi="Arial" w:cs="Arial"/>
          <w:bCs/>
          <w:sz w:val="18"/>
          <w:szCs w:val="18"/>
        </w:rPr>
        <w:t xml:space="preserve">quine </w:t>
      </w:r>
      <w:r w:rsidR="00D90379">
        <w:rPr>
          <w:rFonts w:ascii="Arial" w:eastAsia="Times New Roman" w:hAnsi="Arial" w:cs="Arial"/>
          <w:bCs/>
          <w:sz w:val="18"/>
          <w:szCs w:val="18"/>
        </w:rPr>
        <w:t>a</w:t>
      </w:r>
      <w:r w:rsidR="003E2E65">
        <w:rPr>
          <w:rFonts w:ascii="Arial" w:eastAsia="Times New Roman" w:hAnsi="Arial" w:cs="Arial"/>
          <w:bCs/>
          <w:sz w:val="18"/>
          <w:szCs w:val="18"/>
        </w:rPr>
        <w:t xml:space="preserve">ssisted </w:t>
      </w:r>
      <w:r w:rsidR="00D90379">
        <w:rPr>
          <w:rFonts w:ascii="Arial" w:eastAsia="Times New Roman" w:hAnsi="Arial" w:cs="Arial"/>
          <w:bCs/>
          <w:sz w:val="18"/>
          <w:szCs w:val="18"/>
        </w:rPr>
        <w:t>p</w:t>
      </w:r>
      <w:r w:rsidR="00B21F34">
        <w:rPr>
          <w:rFonts w:ascii="Arial" w:eastAsia="Times New Roman" w:hAnsi="Arial" w:cs="Arial"/>
          <w:bCs/>
          <w:sz w:val="18"/>
          <w:szCs w:val="18"/>
        </w:rPr>
        <w:t>sychoth</w:t>
      </w:r>
      <w:r w:rsidRPr="0016052A">
        <w:rPr>
          <w:rFonts w:ascii="Arial" w:eastAsia="Times New Roman" w:hAnsi="Arial" w:cs="Arial"/>
          <w:bCs/>
          <w:sz w:val="18"/>
          <w:szCs w:val="18"/>
        </w:rPr>
        <w:t>erapy</w:t>
      </w:r>
      <w:r w:rsidR="0007100E">
        <w:rPr>
          <w:rFonts w:ascii="Arial" w:eastAsia="Times New Roman" w:hAnsi="Arial" w:cs="Arial"/>
          <w:bCs/>
          <w:sz w:val="18"/>
          <w:szCs w:val="18"/>
        </w:rPr>
        <w:t xml:space="preserve"> or equine assisted learning</w:t>
      </w:r>
      <w:r w:rsidR="005B53A8">
        <w:rPr>
          <w:rFonts w:ascii="Arial" w:eastAsia="Times New Roman" w:hAnsi="Arial" w:cs="Arial"/>
          <w:bCs/>
          <w:sz w:val="18"/>
          <w:szCs w:val="18"/>
        </w:rPr>
        <w:t xml:space="preserve"> and have read the Massachusetts Statutes below</w:t>
      </w:r>
      <w:r w:rsidR="00B21F34" w:rsidRPr="005B53A8">
        <w:rPr>
          <w:rFonts w:ascii="Arial" w:eastAsia="Times New Roman" w:hAnsi="Arial" w:cs="Arial"/>
          <w:bCs/>
          <w:sz w:val="18"/>
          <w:szCs w:val="18"/>
        </w:rPr>
        <w:t>.</w:t>
      </w:r>
      <w:r w:rsidR="003E2E65" w:rsidRPr="005B53A8">
        <w:rPr>
          <w:rFonts w:ascii="Arial" w:eastAsia="Times New Roman" w:hAnsi="Arial" w:cs="Arial"/>
          <w:bCs/>
          <w:sz w:val="18"/>
          <w:szCs w:val="18"/>
        </w:rPr>
        <w:t xml:space="preserve"> </w:t>
      </w:r>
      <w:r w:rsidR="005B53A8" w:rsidRPr="005B53A8">
        <w:rPr>
          <w:rFonts w:ascii="Arial" w:eastAsia="Times New Roman" w:hAnsi="Arial" w:cs="Arial"/>
          <w:bCs/>
          <w:sz w:val="18"/>
          <w:szCs w:val="18"/>
        </w:rPr>
        <w:t xml:space="preserve">I understand that Laura McLaughlin is a licensed mental health clinician and </w:t>
      </w:r>
      <w:r w:rsidR="008A63F4">
        <w:rPr>
          <w:rFonts w:ascii="Arial" w:eastAsia="Times New Roman" w:hAnsi="Arial" w:cs="Arial"/>
          <w:bCs/>
          <w:sz w:val="18"/>
          <w:szCs w:val="18"/>
        </w:rPr>
        <w:t xml:space="preserve">maintains </w:t>
      </w:r>
      <w:r w:rsidR="005B53A8" w:rsidRPr="005B53A8">
        <w:rPr>
          <w:rFonts w:ascii="Arial" w:eastAsia="Times New Roman" w:hAnsi="Arial" w:cs="Arial"/>
          <w:bCs/>
          <w:sz w:val="18"/>
          <w:szCs w:val="18"/>
        </w:rPr>
        <w:t xml:space="preserve">EAGALA model certification in EAP &amp; EAL and will take every precaution to provide a safe environment. </w:t>
      </w:r>
      <w:r w:rsidR="008A63F4">
        <w:rPr>
          <w:rFonts w:ascii="Arial" w:eastAsia="Times New Roman" w:hAnsi="Arial" w:cs="Arial"/>
          <w:bCs/>
          <w:sz w:val="18"/>
          <w:szCs w:val="18"/>
        </w:rPr>
        <w:t>I also understand that during the use of the EAGALA model she will be accompanied</w:t>
      </w:r>
      <w:r w:rsidR="00E501B5">
        <w:rPr>
          <w:rFonts w:ascii="Arial" w:eastAsia="Times New Roman" w:hAnsi="Arial" w:cs="Arial"/>
          <w:bCs/>
          <w:sz w:val="18"/>
          <w:szCs w:val="18"/>
        </w:rPr>
        <w:t xml:space="preserve"> </w:t>
      </w:r>
      <w:r w:rsidR="008A63F4">
        <w:rPr>
          <w:rFonts w:ascii="Arial" w:eastAsia="Times New Roman" w:hAnsi="Arial" w:cs="Arial"/>
          <w:bCs/>
          <w:sz w:val="18"/>
          <w:szCs w:val="18"/>
        </w:rPr>
        <w:t>by an Equine Specialist.</w:t>
      </w:r>
    </w:p>
    <w:p w14:paraId="069E775C" w14:textId="11B7B41E" w:rsidR="005B53A8" w:rsidRPr="005B53A8" w:rsidRDefault="005B53A8" w:rsidP="005B53A8">
      <w:pPr>
        <w:spacing w:line="240" w:lineRule="auto"/>
        <w:outlineLvl w:val="3"/>
        <w:rPr>
          <w:rFonts w:ascii="Arial" w:eastAsia="Times New Roman" w:hAnsi="Arial" w:cs="Arial"/>
          <w:bCs/>
          <w:sz w:val="18"/>
          <w:szCs w:val="18"/>
        </w:rPr>
      </w:pPr>
      <w:r w:rsidRPr="005B53A8">
        <w:rPr>
          <w:rFonts w:ascii="Arial" w:eastAsia="Times New Roman" w:hAnsi="Arial" w:cs="Arial"/>
          <w:bCs/>
          <w:sz w:val="18"/>
          <w:szCs w:val="18"/>
        </w:rPr>
        <w:t>Please be advised that horses are dangerous and I do not insure against any possible risk of injury or loss connected with any equine activity on or at 6 Cambridge Street Chelmsford, MA 01824. By signing this waiver I declare that I will assume all responsibilities, for myself or a minor in my guardianship or care, safety and wellbeing</w:t>
      </w:r>
      <w:r w:rsidR="00D72E0F">
        <w:rPr>
          <w:rFonts w:ascii="Arial" w:eastAsia="Times New Roman" w:hAnsi="Arial" w:cs="Arial"/>
          <w:bCs/>
          <w:sz w:val="18"/>
          <w:szCs w:val="18"/>
        </w:rPr>
        <w:t>.</w:t>
      </w:r>
    </w:p>
    <w:p w14:paraId="4303443C" w14:textId="6494D685" w:rsidR="0091741D" w:rsidRDefault="00B21F34" w:rsidP="00B522D2">
      <w:pPr>
        <w:spacing w:line="240" w:lineRule="auto"/>
        <w:outlineLvl w:val="3"/>
        <w:rPr>
          <w:rFonts w:ascii="Arial" w:eastAsia="Times New Roman" w:hAnsi="Arial" w:cs="Arial"/>
          <w:bCs/>
          <w:sz w:val="18"/>
          <w:szCs w:val="18"/>
        </w:rPr>
      </w:pPr>
      <w:r>
        <w:rPr>
          <w:rFonts w:ascii="Arial" w:eastAsia="Times New Roman" w:hAnsi="Arial" w:cs="Arial"/>
          <w:bCs/>
          <w:sz w:val="18"/>
          <w:szCs w:val="18"/>
        </w:rPr>
        <w:t xml:space="preserve">I understand that therapy may include </w:t>
      </w:r>
      <w:r w:rsidR="0016052A" w:rsidRPr="0016052A">
        <w:rPr>
          <w:rFonts w:ascii="Arial" w:eastAsia="Times New Roman" w:hAnsi="Arial" w:cs="Arial"/>
          <w:bCs/>
          <w:sz w:val="18"/>
          <w:szCs w:val="18"/>
        </w:rPr>
        <w:t>discussing unpleasant aspects of my life; that I may experience feelings of anxiety, sadness, guilt, anger, frustration, loneliness and helplessness.</w:t>
      </w:r>
      <w:r w:rsidR="00921173">
        <w:rPr>
          <w:rFonts w:ascii="Arial" w:eastAsia="Times New Roman" w:hAnsi="Arial" w:cs="Arial"/>
          <w:bCs/>
          <w:sz w:val="18"/>
          <w:szCs w:val="18"/>
        </w:rPr>
        <w:t xml:space="preserve"> </w:t>
      </w:r>
      <w:r w:rsidR="00921173" w:rsidRPr="00921173">
        <w:t xml:space="preserve"> </w:t>
      </w:r>
      <w:r w:rsidR="00921173" w:rsidRPr="00921173">
        <w:rPr>
          <w:rFonts w:ascii="Arial" w:eastAsia="Times New Roman" w:hAnsi="Arial" w:cs="Arial"/>
          <w:bCs/>
          <w:sz w:val="18"/>
          <w:szCs w:val="18"/>
        </w:rPr>
        <w:t>Distressing and unresolved memories may surface through counseling.  Subsequent to treatment sessions, the processing of incidents and material may continue and dreams, memories, flashbacks, and feelings may surface. Memory is imperfect and research has shown that there is no guarantee that all information recovered during therapy, unless it can be corroborated is factually accurate. On the other hand, information which is so revealed may in fact be accurate. The benefits may be improved relationships, solutions to specific problems and significant reductions in feelings of distress</w:t>
      </w:r>
      <w:r w:rsidR="0091741D">
        <w:rPr>
          <w:rFonts w:ascii="Arial" w:eastAsia="Times New Roman" w:hAnsi="Arial" w:cs="Arial"/>
          <w:bCs/>
          <w:sz w:val="18"/>
          <w:szCs w:val="18"/>
        </w:rPr>
        <w:t>.</w:t>
      </w:r>
    </w:p>
    <w:p w14:paraId="0855C6BD" w14:textId="2E978273" w:rsidR="00921173" w:rsidRDefault="00921173" w:rsidP="00B522D2">
      <w:pPr>
        <w:spacing w:line="240" w:lineRule="auto"/>
        <w:outlineLvl w:val="3"/>
        <w:rPr>
          <w:rFonts w:ascii="Arial" w:eastAsia="Times New Roman" w:hAnsi="Arial" w:cs="Arial"/>
          <w:bCs/>
          <w:sz w:val="18"/>
          <w:szCs w:val="18"/>
        </w:rPr>
      </w:pPr>
      <w:r w:rsidRPr="00921173">
        <w:rPr>
          <w:rFonts w:ascii="Arial" w:eastAsia="Times New Roman" w:hAnsi="Arial" w:cs="Arial"/>
          <w:bCs/>
          <w:sz w:val="18"/>
          <w:szCs w:val="18"/>
        </w:rPr>
        <w:t>I agree to treatment and understand that</w:t>
      </w:r>
      <w:r>
        <w:rPr>
          <w:rFonts w:ascii="Arial" w:eastAsia="Times New Roman" w:hAnsi="Arial" w:cs="Arial"/>
          <w:bCs/>
          <w:sz w:val="18"/>
          <w:szCs w:val="18"/>
        </w:rPr>
        <w:t xml:space="preserve"> I</w:t>
      </w:r>
      <w:r w:rsidRPr="00921173">
        <w:rPr>
          <w:rFonts w:ascii="Arial" w:eastAsia="Times New Roman" w:hAnsi="Arial" w:cs="Arial"/>
          <w:bCs/>
          <w:sz w:val="18"/>
          <w:szCs w:val="18"/>
        </w:rPr>
        <w:t xml:space="preserve"> can withdraw my consent at any time by notifying my therapist that I no longer wish to participate</w:t>
      </w:r>
      <w:r>
        <w:rPr>
          <w:rFonts w:ascii="Arial" w:eastAsia="Times New Roman" w:hAnsi="Arial" w:cs="Arial"/>
          <w:bCs/>
          <w:sz w:val="18"/>
          <w:szCs w:val="18"/>
        </w:rPr>
        <w:t xml:space="preserve">. </w:t>
      </w:r>
      <w:r w:rsidR="007A39B6" w:rsidRPr="007A39B6">
        <w:rPr>
          <w:rFonts w:ascii="Arial" w:eastAsia="Times New Roman" w:hAnsi="Arial" w:cs="Arial"/>
          <w:bCs/>
          <w:sz w:val="18"/>
          <w:szCs w:val="18"/>
        </w:rPr>
        <w:t>I authorize information to be released to my designated private physician</w:t>
      </w:r>
      <w:r w:rsidR="00D72E0F">
        <w:rPr>
          <w:rFonts w:ascii="Arial" w:eastAsia="Times New Roman" w:hAnsi="Arial" w:cs="Arial"/>
          <w:bCs/>
          <w:sz w:val="18"/>
          <w:szCs w:val="18"/>
        </w:rPr>
        <w:t>. I</w:t>
      </w:r>
      <w:r w:rsidR="0091741D">
        <w:rPr>
          <w:rFonts w:ascii="Arial" w:eastAsia="Times New Roman" w:hAnsi="Arial" w:cs="Arial"/>
          <w:bCs/>
          <w:sz w:val="18"/>
          <w:szCs w:val="18"/>
        </w:rPr>
        <w:t xml:space="preserve"> also</w:t>
      </w:r>
      <w:r w:rsidR="00D72E0F">
        <w:rPr>
          <w:rFonts w:ascii="Arial" w:eastAsia="Times New Roman" w:hAnsi="Arial" w:cs="Arial"/>
          <w:bCs/>
          <w:sz w:val="18"/>
          <w:szCs w:val="18"/>
        </w:rPr>
        <w:t xml:space="preserve"> understand that insurance will not be billed for these services and it is the responsibility of the client to pay all professional fees</w:t>
      </w:r>
      <w:r w:rsidR="0091741D">
        <w:rPr>
          <w:rFonts w:ascii="Arial" w:eastAsia="Times New Roman" w:hAnsi="Arial" w:cs="Arial"/>
          <w:bCs/>
          <w:sz w:val="18"/>
          <w:szCs w:val="18"/>
        </w:rPr>
        <w:t xml:space="preserve"> at the time of service delivery</w:t>
      </w:r>
      <w:r w:rsidR="00D72E0F">
        <w:rPr>
          <w:rFonts w:ascii="Arial" w:eastAsia="Times New Roman" w:hAnsi="Arial" w:cs="Arial"/>
          <w:bCs/>
          <w:sz w:val="18"/>
          <w:szCs w:val="18"/>
        </w:rPr>
        <w:t xml:space="preserve">. </w:t>
      </w:r>
      <w:r w:rsidR="007A39B6" w:rsidRPr="007A39B6">
        <w:rPr>
          <w:rFonts w:ascii="Arial" w:eastAsia="Times New Roman" w:hAnsi="Arial" w:cs="Arial"/>
          <w:bCs/>
          <w:sz w:val="18"/>
          <w:szCs w:val="18"/>
        </w:rPr>
        <w:t xml:space="preserve">  </w:t>
      </w:r>
    </w:p>
    <w:p w14:paraId="5DB5EA9E" w14:textId="77777777" w:rsidR="008A63F4" w:rsidRDefault="005B53A8" w:rsidP="002C53AA">
      <w:pPr>
        <w:spacing w:line="240" w:lineRule="auto"/>
        <w:outlineLvl w:val="3"/>
        <w:rPr>
          <w:rFonts w:ascii="Arial" w:eastAsia="Times New Roman" w:hAnsi="Arial" w:cs="Arial"/>
          <w:bCs/>
          <w:sz w:val="18"/>
          <w:szCs w:val="18"/>
        </w:rPr>
      </w:pPr>
      <w:r w:rsidRPr="005B53A8">
        <w:rPr>
          <w:rFonts w:ascii="Arial" w:eastAsia="Times New Roman" w:hAnsi="Arial" w:cs="Arial"/>
          <w:bCs/>
          <w:sz w:val="18"/>
          <w:szCs w:val="18"/>
        </w:rPr>
        <w:t>I hereby release and hold harmless, Laura McLaughlin</w:t>
      </w:r>
      <w:r w:rsidR="008A63F4">
        <w:rPr>
          <w:rFonts w:ascii="Arial" w:eastAsia="Times New Roman" w:hAnsi="Arial" w:cs="Arial"/>
          <w:bCs/>
          <w:sz w:val="18"/>
          <w:szCs w:val="18"/>
        </w:rPr>
        <w:t xml:space="preserve">, and all affiliated property owners </w:t>
      </w:r>
      <w:r w:rsidRPr="005B53A8">
        <w:rPr>
          <w:rFonts w:ascii="Arial" w:eastAsia="Times New Roman" w:hAnsi="Arial" w:cs="Arial"/>
          <w:bCs/>
          <w:sz w:val="18"/>
          <w:szCs w:val="18"/>
        </w:rPr>
        <w:t>and</w:t>
      </w:r>
      <w:r w:rsidR="008A63F4">
        <w:rPr>
          <w:rFonts w:ascii="Arial" w:eastAsia="Times New Roman" w:hAnsi="Arial" w:cs="Arial"/>
          <w:bCs/>
          <w:sz w:val="18"/>
          <w:szCs w:val="18"/>
        </w:rPr>
        <w:t xml:space="preserve"> equine specialists from </w:t>
      </w:r>
      <w:r w:rsidRPr="005B53A8">
        <w:rPr>
          <w:rFonts w:ascii="Arial" w:eastAsia="Times New Roman" w:hAnsi="Arial" w:cs="Arial"/>
          <w:bCs/>
          <w:sz w:val="18"/>
          <w:szCs w:val="18"/>
        </w:rPr>
        <w:t>all liability. Please understand that by signing this document you will be waiving all valuable legal rights.</w:t>
      </w:r>
      <w:r>
        <w:rPr>
          <w:rFonts w:ascii="Arial" w:eastAsia="Times New Roman" w:hAnsi="Arial" w:cs="Arial"/>
          <w:bCs/>
          <w:sz w:val="18"/>
          <w:szCs w:val="18"/>
        </w:rPr>
        <w:t xml:space="preserve"> </w:t>
      </w:r>
    </w:p>
    <w:p w14:paraId="26F6A4D0" w14:textId="77777777" w:rsidR="008A63F4" w:rsidRDefault="008A63F4" w:rsidP="002C53AA">
      <w:pPr>
        <w:spacing w:line="240" w:lineRule="auto"/>
        <w:outlineLvl w:val="3"/>
        <w:rPr>
          <w:rFonts w:ascii="Arial" w:eastAsia="Times New Roman" w:hAnsi="Arial" w:cs="Arial"/>
          <w:bCs/>
          <w:sz w:val="18"/>
          <w:szCs w:val="18"/>
        </w:rPr>
      </w:pPr>
    </w:p>
    <w:p w14:paraId="5F1D8B3D" w14:textId="77777777" w:rsidR="002C53AA" w:rsidRPr="0007100E" w:rsidRDefault="002C53AA" w:rsidP="002C53AA">
      <w:pPr>
        <w:spacing w:line="240" w:lineRule="auto"/>
        <w:outlineLvl w:val="3"/>
        <w:rPr>
          <w:rFonts w:ascii="Verdana" w:eastAsia="Times New Roman" w:hAnsi="Verdana" w:cs="Arial"/>
          <w:bCs/>
          <w:color w:val="808080" w:themeColor="background1" w:themeShade="80"/>
          <w:sz w:val="18"/>
          <w:szCs w:val="18"/>
        </w:rPr>
      </w:pPr>
      <w:r w:rsidRPr="0007100E">
        <w:rPr>
          <w:rFonts w:ascii="Verdana" w:eastAsia="Times New Roman" w:hAnsi="Verdana" w:cs="Arial"/>
          <w:b/>
          <w:bCs/>
          <w:color w:val="808080" w:themeColor="background1" w:themeShade="80"/>
          <w:sz w:val="18"/>
          <w:szCs w:val="18"/>
        </w:rPr>
        <w:t>Massachusetts Equine Activity Statutes</w:t>
      </w:r>
    </w:p>
    <w:p w14:paraId="0B738E89"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
          <w:bCs/>
          <w:sz w:val="18"/>
          <w:szCs w:val="18"/>
        </w:rPr>
        <w:t>Chapter 128:  Section 2D.</w:t>
      </w:r>
    </w:p>
    <w:p w14:paraId="6B2FDC68"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
          <w:bCs/>
          <w:sz w:val="18"/>
          <w:szCs w:val="18"/>
        </w:rPr>
        <w:t>Liability of equine professionals and equine activity sponsors.</w:t>
      </w:r>
    </w:p>
    <w:p w14:paraId="26277C4A"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t>(a) For the purposes of this section, the following words shall have the following meanings:</w:t>
      </w:r>
    </w:p>
    <w:p w14:paraId="53D7FC1F" w14:textId="77777777" w:rsidR="003B40F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
          <w:bCs/>
          <w:sz w:val="18"/>
          <w:szCs w:val="18"/>
        </w:rPr>
        <w:lastRenderedPageBreak/>
        <w:t>“Engage in an equine activity” -</w:t>
      </w:r>
      <w:r w:rsidRPr="002C53AA">
        <w:rPr>
          <w:rFonts w:ascii="Arial" w:eastAsia="Times New Roman" w:hAnsi="Arial" w:cs="Arial"/>
          <w:bCs/>
          <w:sz w:val="18"/>
          <w:szCs w:val="18"/>
        </w:rPr>
        <w:t xml:space="preserve"> Riding, training, assisting in veterinary treatment of, driving, or being a passenger upon an equine, whether mounted or unmounted, visiting or touring or utilizing an equine facility as part of an organized event or activity, or assisting a participant or show management. The term “engage in an equine activity” </w:t>
      </w:r>
    </w:p>
    <w:p w14:paraId="1FF017EA" w14:textId="77777777" w:rsidR="003B40FA" w:rsidRDefault="003B40FA" w:rsidP="002C53AA">
      <w:pPr>
        <w:spacing w:line="240" w:lineRule="auto"/>
        <w:outlineLvl w:val="3"/>
        <w:rPr>
          <w:rFonts w:ascii="Arial" w:eastAsia="Times New Roman" w:hAnsi="Arial" w:cs="Arial"/>
          <w:bCs/>
          <w:sz w:val="18"/>
          <w:szCs w:val="18"/>
        </w:rPr>
      </w:pPr>
    </w:p>
    <w:p w14:paraId="58D24000"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t>shall not include being a spectator at an equine activity, except in cases where the spectator places himself in an unauthorized area or in immediate proximity to the equine activity.</w:t>
      </w:r>
      <w:r w:rsidR="0007100E">
        <w:rPr>
          <w:rFonts w:ascii="Arial" w:eastAsia="Times New Roman" w:hAnsi="Arial" w:cs="Arial"/>
          <w:bCs/>
          <w:sz w:val="18"/>
          <w:szCs w:val="18"/>
        </w:rPr>
        <w:t xml:space="preserve"> </w:t>
      </w:r>
      <w:r w:rsidRPr="002C53AA">
        <w:rPr>
          <w:rFonts w:ascii="Arial" w:eastAsia="Times New Roman" w:hAnsi="Arial" w:cs="Arial"/>
          <w:b/>
          <w:bCs/>
          <w:sz w:val="18"/>
          <w:szCs w:val="18"/>
        </w:rPr>
        <w:t xml:space="preserve">“Equine” – </w:t>
      </w:r>
      <w:r w:rsidRPr="002C53AA">
        <w:rPr>
          <w:rFonts w:ascii="Arial" w:eastAsia="Times New Roman" w:hAnsi="Arial" w:cs="Arial"/>
          <w:bCs/>
          <w:sz w:val="18"/>
          <w:szCs w:val="18"/>
        </w:rPr>
        <w:t>A horse, pony, mule, or donkey.</w:t>
      </w:r>
    </w:p>
    <w:p w14:paraId="14EE3198"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
          <w:bCs/>
          <w:sz w:val="18"/>
          <w:szCs w:val="18"/>
        </w:rPr>
        <w:t xml:space="preserve">“Equine activity” – </w:t>
      </w:r>
    </w:p>
    <w:p w14:paraId="10F155C9"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t>(1) equine shows, fairs, competitions, performances, or parades that involve any or all breeds of equines and any of the equine disciplines, including, but not limited to, dressage, hunter and jumper horse shows, grand prix jumping, three-day events, combined training, rodeos, riding, driving, pulling, cutting, polo, steeplechasing, English and western performance riding, endurance trail riding, gymkhana games, and hunting;</w:t>
      </w:r>
    </w:p>
    <w:p w14:paraId="1574B107"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t>(2) equine training or teaching activities or both;</w:t>
      </w:r>
    </w:p>
    <w:p w14:paraId="38B80514"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t>(3) boarding equines; including normal daily care thereof;</w:t>
      </w:r>
    </w:p>
    <w:p w14:paraId="06A79833"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t>(4) riding, inspecting, or evaluating by a purchaser or an agent an equine belonging to another, whether or not the owner has received some monetary consideration or other thing of value for the use of the equine or is permitting a prospective purchaser of the equine to ride, inspect, or evaluate the equine;</w:t>
      </w:r>
    </w:p>
    <w:p w14:paraId="66869E63"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t>(5) rides, trips, hunts or other equine activities of any type however informal or impromptu that are sponsored by an equine activity sponsor;</w:t>
      </w:r>
    </w:p>
    <w:p w14:paraId="55772F34"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t>(6) placing or replacing horseshoes or hoof trimming on an equine; and</w:t>
      </w:r>
    </w:p>
    <w:p w14:paraId="585AC5AA"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t>(7) providing or assisting in veterinary treatment.</w:t>
      </w:r>
    </w:p>
    <w:p w14:paraId="2D5DFA8D"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
          <w:bCs/>
          <w:sz w:val="18"/>
          <w:szCs w:val="18"/>
        </w:rPr>
        <w:t>“Equine activity sponsor” -</w:t>
      </w:r>
      <w:r w:rsidRPr="002C53AA">
        <w:rPr>
          <w:rFonts w:ascii="Arial" w:eastAsia="Times New Roman" w:hAnsi="Arial" w:cs="Arial"/>
          <w:bCs/>
          <w:sz w:val="18"/>
          <w:szCs w:val="18"/>
        </w:rPr>
        <w:t xml:space="preserve"> An individual, group, club, partnership, or corporation, whether or not the sponsor is operating for profit or nonprofit, which sponsors, organizes, or provides the facilities for, an equine activity, including but not limited to: pony clubs, 4-H clubs, hunt clubs, riding clubs, school and college-sponsored classes, programs and activities, therapeutic riding programs, stable and farm owners and operators, instructors, and promoters of equine facilities, including but not limited to farms, stables, clubhouses, pony ride strings, fairs, and arenas at which the activity is held.</w:t>
      </w:r>
    </w:p>
    <w:p w14:paraId="0961CD5D"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
          <w:bCs/>
          <w:sz w:val="18"/>
          <w:szCs w:val="18"/>
        </w:rPr>
        <w:t>“Equine professional” -</w:t>
      </w:r>
      <w:r w:rsidRPr="002C53AA">
        <w:rPr>
          <w:rFonts w:ascii="Arial" w:eastAsia="Times New Roman" w:hAnsi="Arial" w:cs="Arial"/>
          <w:bCs/>
          <w:sz w:val="18"/>
          <w:szCs w:val="18"/>
        </w:rPr>
        <w:t xml:space="preserve"> A person engaged for compensation:</w:t>
      </w:r>
    </w:p>
    <w:p w14:paraId="08102FF9"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t>(1) in instructing a participant or renting to a participant an equine for the purpose of riding, driving or being a passenger upon the equine;</w:t>
      </w:r>
    </w:p>
    <w:p w14:paraId="700D05FF"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t>(2) in renting equipment or tack to a participant;</w:t>
      </w:r>
    </w:p>
    <w:p w14:paraId="3EABFDB9"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t>(3) to provide daily care of horses boarded at an equine facility; or</w:t>
      </w:r>
    </w:p>
    <w:p w14:paraId="6731863C"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t>(4) to train an equine.</w:t>
      </w:r>
    </w:p>
    <w:p w14:paraId="71F79871"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
          <w:bCs/>
          <w:sz w:val="18"/>
          <w:szCs w:val="18"/>
        </w:rPr>
        <w:t xml:space="preserve">“Inherent risks of equine activities” – </w:t>
      </w:r>
      <w:r w:rsidRPr="002C53AA">
        <w:rPr>
          <w:rFonts w:ascii="Arial" w:eastAsia="Times New Roman" w:hAnsi="Arial" w:cs="Arial"/>
          <w:bCs/>
          <w:sz w:val="18"/>
          <w:szCs w:val="18"/>
        </w:rPr>
        <w:t>Dangers or conditions which are an integral part of equine activities, including but not limited to:</w:t>
      </w:r>
    </w:p>
    <w:p w14:paraId="42A00F6D"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t>(1) The propensity of equines to behave in ways that may result in injury, harm, or death to persons on or around them;</w:t>
      </w:r>
    </w:p>
    <w:p w14:paraId="117CA37D"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t>(2) the unpredictability of an equine’s reaction to such things as sounds, sudden movement, and unfamiliar objects, persons, or other animals;</w:t>
      </w:r>
    </w:p>
    <w:p w14:paraId="7598B28C"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t>(3) certain hazards such as surface and subsurface conditions;</w:t>
      </w:r>
    </w:p>
    <w:p w14:paraId="7E069147"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t>(4) collisions with other equines or objects;</w:t>
      </w:r>
    </w:p>
    <w:p w14:paraId="5D004AB3"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t>(5) the potential of a participant to act in a negligent manner that may contribute to injury to the participant or others, such as failing to maintain control over the animal or not acting within his ability.</w:t>
      </w:r>
    </w:p>
    <w:p w14:paraId="6F3EA33F"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
          <w:bCs/>
          <w:sz w:val="18"/>
          <w:szCs w:val="18"/>
        </w:rPr>
        <w:t>“Participant” -</w:t>
      </w:r>
      <w:r w:rsidRPr="002C53AA">
        <w:rPr>
          <w:rFonts w:ascii="Arial" w:eastAsia="Times New Roman" w:hAnsi="Arial" w:cs="Arial"/>
          <w:bCs/>
          <w:sz w:val="18"/>
          <w:szCs w:val="18"/>
        </w:rPr>
        <w:t xml:space="preserve"> Any person, whether amateur or professional, who engages in an equine activity, whether or not a fee is paid to participate in such equine activity.</w:t>
      </w:r>
    </w:p>
    <w:p w14:paraId="51098925"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lastRenderedPageBreak/>
        <w:t>(b) Except as provided in subsection (c), an equine activity sponsor, an equine professional, or any other person, which shall include a corporation or partnership, shall not be liable for an injury to or the death of a participant resulting from the inherent risks of equine activities and, except as provided in said subsection (c), no participant nor participant’s representative shall make any claim against, maintain an action against, or recover from an equine activity sponsor, an equine professional, or any other person for injury, loss, damage, or death of the participant resulting from any of the inherent risks of equine activities.</w:t>
      </w:r>
    </w:p>
    <w:p w14:paraId="75DF2196"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t>(c) This section shall not apply to the racing meetings as defined by section one of chapter one hundred and twenty-eight A. Nothing in subsection (b) shall prevent or limit the liability of an equine activity sponsor, an equine professional, or any other person if the equine activity sponsor, equine professional, or person:</w:t>
      </w:r>
    </w:p>
    <w:p w14:paraId="0C186CD5"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t>(1)</w:t>
      </w:r>
    </w:p>
    <w:p w14:paraId="2013EC3E"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t>(i) provided the equipment or tack, and knew or should have known that the equipment or tack was faulty, and such equipment or tack was faulty to the extent that it did cause the injury; or</w:t>
      </w:r>
    </w:p>
    <w:p w14:paraId="375AB73A"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t>(ii) provided the equine and failed to make reasonable and prudent efforts to determinethe ability of the participant to engage safely in the equine activity, and determine the ability of the participant to safely manage the particular equine based on the participant’s representations of his ability;</w:t>
      </w:r>
    </w:p>
    <w:p w14:paraId="2E340875"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t>(2) owns, leases, rents, has authorized use of, or is otherwise in lawful possession and control of the land, or facilities upon which the participant sustained injuries because of a dangerous latent condition which was known to the equine activity sponsor, equine professional, or person and for which warning signs, pursuant to subsection (d), have not been conspicuously posted;</w:t>
      </w:r>
    </w:p>
    <w:p w14:paraId="1D3548EC"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t>(3) commits an act of omission that constitutes willful or wanton disregard for the safety of the participant, and that act of omission caused the injury; or</w:t>
      </w:r>
    </w:p>
    <w:p w14:paraId="203B461A"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t>(4) intentionally injures the participant.</w:t>
      </w:r>
    </w:p>
    <w:p w14:paraId="1CFD080C"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t>(d)</w:t>
      </w:r>
    </w:p>
    <w:p w14:paraId="322A7B78"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t>(1) Every equine professional shall post and maintain signs which contain the warning notice specified in paragraph (2). Such signs shall be placed in a clearly visible location in the proximity of the equine activity. The warning notice specified in said paragraph (2) shall appear on the sign in black letters, with each letter to be a minimum of one inch in height. Every written contract entered into by an equine professional for the providing of professional services, instruction, or the rental of equipment or tack or an equine to a participant, whether or not the contract involves equine activities on or off the location or site of the equine professional’s business, shall contain in clearly readable print the warning notice specified in said paragraph (2).</w:t>
      </w:r>
    </w:p>
    <w:p w14:paraId="22CF6C88" w14:textId="77777777" w:rsidR="002C53AA" w:rsidRPr="002C53AA" w:rsidRDefault="002C53AA" w:rsidP="002C53AA">
      <w:pPr>
        <w:spacing w:line="240" w:lineRule="auto"/>
        <w:outlineLvl w:val="3"/>
        <w:rPr>
          <w:rFonts w:ascii="Arial" w:eastAsia="Times New Roman" w:hAnsi="Arial" w:cs="Arial"/>
          <w:bCs/>
          <w:sz w:val="18"/>
          <w:szCs w:val="18"/>
        </w:rPr>
      </w:pPr>
      <w:r w:rsidRPr="002C53AA">
        <w:rPr>
          <w:rFonts w:ascii="Arial" w:eastAsia="Times New Roman" w:hAnsi="Arial" w:cs="Arial"/>
          <w:bCs/>
          <w:sz w:val="18"/>
          <w:szCs w:val="18"/>
        </w:rPr>
        <w:t>(2) The signs and contracts described in paragraph (1) shall contain the following notice:</w:t>
      </w:r>
    </w:p>
    <w:p w14:paraId="0A837141" w14:textId="77777777" w:rsidR="002C53AA" w:rsidRDefault="002C53AA" w:rsidP="002C53AA">
      <w:pPr>
        <w:spacing w:line="240" w:lineRule="auto"/>
        <w:outlineLvl w:val="3"/>
        <w:rPr>
          <w:rFonts w:ascii="Arial" w:eastAsia="Times New Roman" w:hAnsi="Arial" w:cs="Arial"/>
          <w:b/>
          <w:bCs/>
          <w:sz w:val="18"/>
          <w:szCs w:val="18"/>
        </w:rPr>
      </w:pPr>
      <w:r w:rsidRPr="002C53AA">
        <w:rPr>
          <w:rFonts w:ascii="Arial" w:eastAsia="Times New Roman" w:hAnsi="Arial" w:cs="Arial"/>
          <w:b/>
          <w:bCs/>
          <w:sz w:val="18"/>
          <w:szCs w:val="18"/>
        </w:rPr>
        <w:t>Under Massachusetts law, an equine professional is not liable for an injury to, or the death of, a participant in equine activities resulting from the inherent risks of equine activities, pursuant to section 2D of chapter 128 of the General Laws.</w:t>
      </w:r>
    </w:p>
    <w:p w14:paraId="6F9C87E7" w14:textId="77777777" w:rsidR="00921173" w:rsidRPr="00921173" w:rsidRDefault="00921173" w:rsidP="00B522D2">
      <w:pPr>
        <w:spacing w:line="240" w:lineRule="auto"/>
        <w:outlineLvl w:val="3"/>
        <w:rPr>
          <w:rFonts w:ascii="Verdana" w:eastAsia="Times New Roman" w:hAnsi="Verdana" w:cs="Arial"/>
          <w:b/>
          <w:bCs/>
          <w:color w:val="808080" w:themeColor="background1" w:themeShade="80"/>
          <w:sz w:val="18"/>
          <w:szCs w:val="18"/>
        </w:rPr>
      </w:pPr>
      <w:r w:rsidRPr="00921173">
        <w:rPr>
          <w:rFonts w:ascii="Verdana" w:eastAsia="Times New Roman" w:hAnsi="Verdana" w:cs="Arial"/>
          <w:b/>
          <w:bCs/>
          <w:color w:val="808080" w:themeColor="background1" w:themeShade="80"/>
          <w:sz w:val="18"/>
          <w:szCs w:val="18"/>
        </w:rPr>
        <w:t>Custody Status of Minor Child</w:t>
      </w:r>
    </w:p>
    <w:p w14:paraId="63169915" w14:textId="77777777" w:rsidR="00674D06" w:rsidRDefault="00921173" w:rsidP="00674D06">
      <w:pPr>
        <w:spacing w:line="240" w:lineRule="auto"/>
        <w:outlineLvl w:val="3"/>
        <w:rPr>
          <w:rFonts w:ascii="Arial" w:eastAsia="Times New Roman" w:hAnsi="Arial" w:cs="Arial"/>
          <w:bCs/>
          <w:sz w:val="18"/>
          <w:szCs w:val="18"/>
        </w:rPr>
      </w:pPr>
      <w:r>
        <w:rPr>
          <w:rFonts w:ascii="Arial" w:eastAsia="Times New Roman" w:hAnsi="Arial" w:cs="Arial"/>
          <w:bCs/>
          <w:sz w:val="18"/>
          <w:szCs w:val="18"/>
        </w:rPr>
        <w:t xml:space="preserve">I agree to provide </w:t>
      </w:r>
      <w:r w:rsidR="004E5F5A">
        <w:rPr>
          <w:rFonts w:ascii="Arial" w:eastAsia="Times New Roman" w:hAnsi="Arial" w:cs="Arial"/>
          <w:bCs/>
          <w:sz w:val="18"/>
          <w:szCs w:val="18"/>
        </w:rPr>
        <w:t xml:space="preserve">ongoing and </w:t>
      </w:r>
      <w:r>
        <w:rPr>
          <w:rFonts w:ascii="Arial" w:eastAsia="Times New Roman" w:hAnsi="Arial" w:cs="Arial"/>
          <w:bCs/>
          <w:sz w:val="18"/>
          <w:szCs w:val="18"/>
        </w:rPr>
        <w:t xml:space="preserve">accurate information regarding the </w:t>
      </w:r>
      <w:r w:rsidR="004E5F5A">
        <w:rPr>
          <w:rFonts w:ascii="Arial" w:eastAsia="Times New Roman" w:hAnsi="Arial" w:cs="Arial"/>
          <w:bCs/>
          <w:sz w:val="18"/>
          <w:szCs w:val="18"/>
        </w:rPr>
        <w:t xml:space="preserve">custody </w:t>
      </w:r>
      <w:r>
        <w:rPr>
          <w:rFonts w:ascii="Arial" w:eastAsia="Times New Roman" w:hAnsi="Arial" w:cs="Arial"/>
          <w:bCs/>
          <w:sz w:val="18"/>
          <w:szCs w:val="18"/>
        </w:rPr>
        <w:t xml:space="preserve">status of my minor child. In compliance with state and federal laws, </w:t>
      </w:r>
      <w:r w:rsidR="003E2E65">
        <w:rPr>
          <w:rFonts w:ascii="Arial" w:eastAsia="Times New Roman" w:hAnsi="Arial" w:cs="Arial"/>
          <w:bCs/>
          <w:sz w:val="18"/>
          <w:szCs w:val="18"/>
        </w:rPr>
        <w:t>participation in therapy</w:t>
      </w:r>
      <w:r>
        <w:rPr>
          <w:rFonts w:ascii="Arial" w:eastAsia="Times New Roman" w:hAnsi="Arial" w:cs="Arial"/>
          <w:bCs/>
          <w:sz w:val="18"/>
          <w:szCs w:val="18"/>
        </w:rPr>
        <w:t xml:space="preserve"> requires consent from all responsible parties.  </w:t>
      </w:r>
    </w:p>
    <w:tbl>
      <w:tblPr>
        <w:tblStyle w:val="TableGrid"/>
        <w:tblW w:w="10800" w:type="dxa"/>
        <w:tblInd w:w="-6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00"/>
      </w:tblGrid>
      <w:tr w:rsidR="00674D06" w14:paraId="77C2947B" w14:textId="77777777" w:rsidTr="00B37532">
        <w:tc>
          <w:tcPr>
            <w:tcW w:w="10800" w:type="dxa"/>
          </w:tcPr>
          <w:p w14:paraId="74FBB7AE" w14:textId="77777777" w:rsidR="00674D06" w:rsidRPr="004E5F5A" w:rsidRDefault="00674D06" w:rsidP="004E5F5A">
            <w:pPr>
              <w:outlineLvl w:val="3"/>
              <w:rPr>
                <w:rFonts w:ascii="Arial" w:eastAsia="Times New Roman" w:hAnsi="Arial" w:cs="Arial"/>
                <w:bCs/>
                <w:sz w:val="16"/>
                <w:szCs w:val="16"/>
              </w:rPr>
            </w:pPr>
            <w:r w:rsidRPr="004E5F5A">
              <w:rPr>
                <w:rFonts w:ascii="Arial" w:eastAsia="Times New Roman" w:hAnsi="Arial" w:cs="Arial"/>
                <w:bCs/>
                <w:sz w:val="16"/>
                <w:szCs w:val="16"/>
              </w:rPr>
              <w:t xml:space="preserve">Please indicate the names, addresses and telephone numbers of all responsible parties. Please indicate </w:t>
            </w:r>
            <w:r w:rsidR="004E5F5A" w:rsidRPr="004E5F5A">
              <w:rPr>
                <w:rFonts w:ascii="Arial" w:eastAsia="Times New Roman" w:hAnsi="Arial" w:cs="Arial"/>
                <w:bCs/>
                <w:sz w:val="16"/>
                <w:szCs w:val="16"/>
              </w:rPr>
              <w:t>current v</w:t>
            </w:r>
            <w:r w:rsidRPr="004E5F5A">
              <w:rPr>
                <w:rFonts w:ascii="Arial" w:eastAsia="Times New Roman" w:hAnsi="Arial" w:cs="Arial"/>
                <w:bCs/>
                <w:sz w:val="16"/>
                <w:szCs w:val="16"/>
              </w:rPr>
              <w:t>isitation or living schedules</w:t>
            </w:r>
            <w:r w:rsidR="004E5F5A" w:rsidRPr="004E5F5A">
              <w:rPr>
                <w:rFonts w:ascii="Arial" w:eastAsia="Times New Roman" w:hAnsi="Arial" w:cs="Arial"/>
                <w:bCs/>
                <w:sz w:val="16"/>
                <w:szCs w:val="16"/>
              </w:rPr>
              <w:t>.</w:t>
            </w:r>
          </w:p>
        </w:tc>
      </w:tr>
      <w:tr w:rsidR="00674D06" w14:paraId="10C3140B" w14:textId="77777777" w:rsidTr="00B37532">
        <w:tc>
          <w:tcPr>
            <w:tcW w:w="10800" w:type="dxa"/>
          </w:tcPr>
          <w:p w14:paraId="7EC71FB3" w14:textId="77777777" w:rsidR="00674D06" w:rsidRDefault="00674D06" w:rsidP="00674D06">
            <w:pPr>
              <w:outlineLvl w:val="3"/>
              <w:rPr>
                <w:rFonts w:ascii="Arial" w:eastAsia="Times New Roman" w:hAnsi="Arial" w:cs="Arial"/>
                <w:bCs/>
                <w:sz w:val="18"/>
                <w:szCs w:val="18"/>
              </w:rPr>
            </w:pPr>
          </w:p>
          <w:p w14:paraId="38182152" w14:textId="77777777" w:rsidR="00674D06" w:rsidRDefault="00674D06" w:rsidP="00674D06">
            <w:pPr>
              <w:outlineLvl w:val="3"/>
              <w:rPr>
                <w:rFonts w:ascii="Arial" w:eastAsia="Times New Roman" w:hAnsi="Arial" w:cs="Arial"/>
                <w:bCs/>
                <w:sz w:val="18"/>
                <w:szCs w:val="18"/>
              </w:rPr>
            </w:pPr>
          </w:p>
        </w:tc>
      </w:tr>
      <w:tr w:rsidR="00674D06" w14:paraId="2D098AA7" w14:textId="77777777" w:rsidTr="00B37532">
        <w:tc>
          <w:tcPr>
            <w:tcW w:w="10800" w:type="dxa"/>
          </w:tcPr>
          <w:p w14:paraId="26E4A7E4" w14:textId="77777777" w:rsidR="00674D06" w:rsidRPr="004E5F5A" w:rsidRDefault="00674D06" w:rsidP="00674D06">
            <w:pPr>
              <w:outlineLvl w:val="3"/>
              <w:rPr>
                <w:rFonts w:ascii="Arial" w:eastAsia="Times New Roman" w:hAnsi="Arial" w:cs="Arial"/>
                <w:bCs/>
                <w:sz w:val="16"/>
                <w:szCs w:val="16"/>
              </w:rPr>
            </w:pPr>
            <w:r w:rsidRPr="004E5F5A">
              <w:rPr>
                <w:rFonts w:ascii="Arial" w:eastAsia="Times New Roman" w:hAnsi="Arial" w:cs="Arial"/>
                <w:bCs/>
                <w:sz w:val="16"/>
                <w:szCs w:val="16"/>
              </w:rPr>
              <w:t>Please circle the custody status of the minor child.</w:t>
            </w:r>
          </w:p>
        </w:tc>
      </w:tr>
      <w:tr w:rsidR="00674D06" w14:paraId="3BA34824" w14:textId="77777777" w:rsidTr="00B37532">
        <w:tc>
          <w:tcPr>
            <w:tcW w:w="10800" w:type="dxa"/>
          </w:tcPr>
          <w:p w14:paraId="621904AE" w14:textId="77777777" w:rsidR="00674D06" w:rsidRDefault="00674D06" w:rsidP="00674D06">
            <w:pPr>
              <w:outlineLvl w:val="3"/>
              <w:rPr>
                <w:rFonts w:ascii="Arial" w:eastAsia="Times New Roman" w:hAnsi="Arial" w:cs="Arial"/>
                <w:bCs/>
                <w:sz w:val="14"/>
                <w:szCs w:val="14"/>
              </w:rPr>
            </w:pPr>
            <w:r w:rsidRPr="004E5F5A">
              <w:rPr>
                <w:rFonts w:ascii="Arial" w:eastAsia="Times New Roman" w:hAnsi="Arial" w:cs="Arial"/>
                <w:b/>
                <w:bCs/>
                <w:sz w:val="14"/>
                <w:szCs w:val="14"/>
              </w:rPr>
              <w:t>Temporary Custody</w:t>
            </w:r>
            <w:r w:rsidR="004E5F5A">
              <w:rPr>
                <w:rFonts w:ascii="Arial" w:eastAsia="Times New Roman" w:hAnsi="Arial" w:cs="Arial"/>
                <w:b/>
                <w:bCs/>
                <w:sz w:val="14"/>
                <w:szCs w:val="14"/>
              </w:rPr>
              <w:t xml:space="preserve">: </w:t>
            </w:r>
            <w:r w:rsidRPr="00674D06">
              <w:rPr>
                <w:rFonts w:ascii="Arial" w:eastAsia="Times New Roman" w:hAnsi="Arial" w:cs="Arial"/>
                <w:bCs/>
                <w:sz w:val="14"/>
                <w:szCs w:val="14"/>
              </w:rPr>
              <w:t xml:space="preserve">"De facto" (means "in fact") custody refers to who actually has custody of the child at this time. This can be different from "court ordered custody". Temporary custody will be based on the "best interests" of the child standard. It is not an "initial" award of custody. Instead it is temporary custody while you wait for the court to hold a hearing. </w:t>
            </w:r>
          </w:p>
          <w:p w14:paraId="74D56325" w14:textId="77777777" w:rsidR="004E5F5A" w:rsidRPr="00674D06" w:rsidRDefault="004E5F5A" w:rsidP="00674D06">
            <w:pPr>
              <w:outlineLvl w:val="3"/>
              <w:rPr>
                <w:rFonts w:ascii="Arial" w:eastAsia="Times New Roman" w:hAnsi="Arial" w:cs="Arial"/>
                <w:bCs/>
                <w:sz w:val="14"/>
                <w:szCs w:val="14"/>
              </w:rPr>
            </w:pPr>
          </w:p>
          <w:p w14:paraId="39497DC6" w14:textId="77777777" w:rsidR="00674D06" w:rsidRDefault="00674D06" w:rsidP="00674D06">
            <w:pPr>
              <w:outlineLvl w:val="3"/>
              <w:rPr>
                <w:rFonts w:ascii="Arial" w:eastAsia="Times New Roman" w:hAnsi="Arial" w:cs="Arial"/>
                <w:bCs/>
                <w:sz w:val="14"/>
                <w:szCs w:val="14"/>
              </w:rPr>
            </w:pPr>
            <w:r w:rsidRPr="004E5F5A">
              <w:rPr>
                <w:rFonts w:ascii="Arial" w:eastAsia="Times New Roman" w:hAnsi="Arial" w:cs="Arial"/>
                <w:b/>
                <w:bCs/>
                <w:sz w:val="14"/>
                <w:szCs w:val="14"/>
              </w:rPr>
              <w:t>Sole Custody</w:t>
            </w:r>
            <w:r w:rsidR="004E5F5A">
              <w:rPr>
                <w:rFonts w:ascii="Arial" w:eastAsia="Times New Roman" w:hAnsi="Arial" w:cs="Arial"/>
                <w:b/>
                <w:bCs/>
                <w:sz w:val="14"/>
                <w:szCs w:val="14"/>
              </w:rPr>
              <w:t xml:space="preserve">: </w:t>
            </w:r>
            <w:r w:rsidR="004E5F5A">
              <w:rPr>
                <w:rFonts w:ascii="Arial" w:eastAsia="Times New Roman" w:hAnsi="Arial" w:cs="Arial"/>
                <w:bCs/>
                <w:sz w:val="14"/>
                <w:szCs w:val="14"/>
              </w:rPr>
              <w:t xml:space="preserve">Sole custody </w:t>
            </w:r>
            <w:r w:rsidRPr="00674D06">
              <w:rPr>
                <w:rFonts w:ascii="Arial" w:eastAsia="Times New Roman" w:hAnsi="Arial" w:cs="Arial"/>
                <w:bCs/>
                <w:sz w:val="14"/>
                <w:szCs w:val="14"/>
              </w:rPr>
              <w:t>is made up of: legal custody and physical custody. A person with legal custody has the right to make long range plans and decisions for the education, religious training, discipline, non-emergency medical care and other matters of major significance concerning the child's welfare. A person with physical custody has the child living primarily with them and they have the right to make decisions as to the child's everyday needs. Sole Custody is when both legal and physical custody are given to one parent. The child has only one primary residence.</w:t>
            </w:r>
          </w:p>
          <w:p w14:paraId="536AEE2B" w14:textId="77777777" w:rsidR="004E5F5A" w:rsidRPr="00674D06" w:rsidRDefault="004E5F5A" w:rsidP="00674D06">
            <w:pPr>
              <w:outlineLvl w:val="3"/>
              <w:rPr>
                <w:rFonts w:ascii="Arial" w:eastAsia="Times New Roman" w:hAnsi="Arial" w:cs="Arial"/>
                <w:bCs/>
                <w:sz w:val="14"/>
                <w:szCs w:val="14"/>
              </w:rPr>
            </w:pPr>
          </w:p>
          <w:p w14:paraId="483FCE46" w14:textId="77777777" w:rsidR="00674D06" w:rsidRDefault="00674D06" w:rsidP="00674D06">
            <w:pPr>
              <w:outlineLvl w:val="3"/>
              <w:rPr>
                <w:rFonts w:ascii="Arial" w:eastAsia="Times New Roman" w:hAnsi="Arial" w:cs="Arial"/>
                <w:bCs/>
                <w:sz w:val="14"/>
                <w:szCs w:val="14"/>
              </w:rPr>
            </w:pPr>
            <w:r w:rsidRPr="004E5F5A">
              <w:rPr>
                <w:rFonts w:ascii="Arial" w:eastAsia="Times New Roman" w:hAnsi="Arial" w:cs="Arial"/>
                <w:b/>
                <w:bCs/>
                <w:sz w:val="14"/>
                <w:szCs w:val="14"/>
              </w:rPr>
              <w:t>Split Custody</w:t>
            </w:r>
            <w:r w:rsidR="004E5F5A">
              <w:rPr>
                <w:rFonts w:ascii="Arial" w:eastAsia="Times New Roman" w:hAnsi="Arial" w:cs="Arial"/>
                <w:b/>
                <w:bCs/>
                <w:sz w:val="14"/>
                <w:szCs w:val="14"/>
              </w:rPr>
              <w:t>:</w:t>
            </w:r>
            <w:r w:rsidRPr="00674D06">
              <w:rPr>
                <w:rFonts w:ascii="Arial" w:eastAsia="Times New Roman" w:hAnsi="Arial" w:cs="Arial"/>
                <w:bCs/>
                <w:sz w:val="14"/>
                <w:szCs w:val="14"/>
              </w:rPr>
              <w:t xml:space="preserve"> Split custody is easiest to describe in a situation where there are two children and each parent obtains full physical custody over one child. Some of the considerations that may bring about this result are age of the children and child preference.</w:t>
            </w:r>
          </w:p>
          <w:p w14:paraId="52D9276C" w14:textId="77777777" w:rsidR="004E5F5A" w:rsidRPr="00674D06" w:rsidRDefault="004E5F5A" w:rsidP="00674D06">
            <w:pPr>
              <w:outlineLvl w:val="3"/>
              <w:rPr>
                <w:rFonts w:ascii="Arial" w:eastAsia="Times New Roman" w:hAnsi="Arial" w:cs="Arial"/>
                <w:bCs/>
                <w:sz w:val="14"/>
                <w:szCs w:val="14"/>
              </w:rPr>
            </w:pPr>
          </w:p>
          <w:p w14:paraId="6FCA4BD3" w14:textId="77777777" w:rsidR="00674D06" w:rsidRPr="00674D06" w:rsidRDefault="00674D06" w:rsidP="00674D06">
            <w:pPr>
              <w:outlineLvl w:val="3"/>
              <w:rPr>
                <w:rFonts w:ascii="Arial" w:eastAsia="Times New Roman" w:hAnsi="Arial" w:cs="Arial"/>
                <w:bCs/>
                <w:sz w:val="14"/>
                <w:szCs w:val="14"/>
              </w:rPr>
            </w:pPr>
            <w:r w:rsidRPr="004E5F5A">
              <w:rPr>
                <w:rFonts w:ascii="Arial" w:eastAsia="Times New Roman" w:hAnsi="Arial" w:cs="Arial"/>
                <w:b/>
                <w:bCs/>
                <w:sz w:val="14"/>
                <w:szCs w:val="14"/>
              </w:rPr>
              <w:lastRenderedPageBreak/>
              <w:t>Joint Custody</w:t>
            </w:r>
            <w:r w:rsidR="004E5F5A">
              <w:rPr>
                <w:rFonts w:ascii="Arial" w:eastAsia="Times New Roman" w:hAnsi="Arial" w:cs="Arial"/>
                <w:bCs/>
                <w:sz w:val="14"/>
                <w:szCs w:val="14"/>
              </w:rPr>
              <w:t xml:space="preserve">: </w:t>
            </w:r>
            <w:r w:rsidRPr="00674D06">
              <w:rPr>
                <w:rFonts w:ascii="Arial" w:eastAsia="Times New Roman" w:hAnsi="Arial" w:cs="Arial"/>
                <w:bCs/>
                <w:sz w:val="14"/>
                <w:szCs w:val="14"/>
              </w:rPr>
              <w:t xml:space="preserve">Joint Custody is actually broken down into three categories: Joint Legal, Shared Physical, and Combination. </w:t>
            </w:r>
          </w:p>
          <w:p w14:paraId="3ECBC594" w14:textId="77777777" w:rsidR="00674D06" w:rsidRPr="00674D06" w:rsidRDefault="00674D06" w:rsidP="00674D06">
            <w:pPr>
              <w:outlineLvl w:val="3"/>
              <w:rPr>
                <w:rFonts w:ascii="Arial" w:eastAsia="Times New Roman" w:hAnsi="Arial" w:cs="Arial"/>
                <w:bCs/>
                <w:sz w:val="14"/>
                <w:szCs w:val="14"/>
              </w:rPr>
            </w:pPr>
            <w:r w:rsidRPr="00674D06">
              <w:rPr>
                <w:rFonts w:ascii="Arial" w:eastAsia="Times New Roman" w:hAnsi="Arial" w:cs="Arial"/>
                <w:bCs/>
                <w:sz w:val="14"/>
                <w:szCs w:val="14"/>
              </w:rPr>
              <w:t xml:space="preserve">•Joint Legal custody is where the parents share care and control of the upbringing of the child, but the child has only one primary residence. </w:t>
            </w:r>
          </w:p>
          <w:p w14:paraId="2A679635" w14:textId="77777777" w:rsidR="00674D06" w:rsidRPr="00674D06" w:rsidRDefault="00674D06" w:rsidP="00674D06">
            <w:pPr>
              <w:outlineLvl w:val="3"/>
              <w:rPr>
                <w:rFonts w:ascii="Arial" w:eastAsia="Times New Roman" w:hAnsi="Arial" w:cs="Arial"/>
                <w:bCs/>
                <w:sz w:val="14"/>
                <w:szCs w:val="14"/>
              </w:rPr>
            </w:pPr>
            <w:r w:rsidRPr="00674D06">
              <w:rPr>
                <w:rFonts w:ascii="Arial" w:eastAsia="Times New Roman" w:hAnsi="Arial" w:cs="Arial"/>
                <w:bCs/>
                <w:sz w:val="14"/>
                <w:szCs w:val="14"/>
              </w:rPr>
              <w:t xml:space="preserve">• In Shared Physical Custody the child has two residences, spending at least 35% of their time with the other parent. </w:t>
            </w:r>
          </w:p>
          <w:p w14:paraId="62FA481E" w14:textId="77777777" w:rsidR="00674D06" w:rsidRDefault="00674D06" w:rsidP="00674D06">
            <w:pPr>
              <w:outlineLvl w:val="3"/>
              <w:rPr>
                <w:rFonts w:ascii="Arial" w:eastAsia="Times New Roman" w:hAnsi="Arial" w:cs="Arial"/>
                <w:bCs/>
                <w:sz w:val="14"/>
                <w:szCs w:val="14"/>
              </w:rPr>
            </w:pPr>
            <w:r w:rsidRPr="00674D06">
              <w:rPr>
                <w:rFonts w:ascii="Arial" w:eastAsia="Times New Roman" w:hAnsi="Arial" w:cs="Arial"/>
                <w:bCs/>
                <w:sz w:val="14"/>
                <w:szCs w:val="14"/>
              </w:rPr>
              <w:t>• Additionally, you can make your own special joint custody agreement that is any combination of Shared Physical and Joint Legal Custody. One example of this is when there is one residence for the child and the parents live with the child there on a rotating basis.</w:t>
            </w:r>
          </w:p>
          <w:p w14:paraId="36AD9113" w14:textId="77777777" w:rsidR="004E5F5A" w:rsidRPr="00674D06" w:rsidRDefault="004E5F5A" w:rsidP="00674D06">
            <w:pPr>
              <w:outlineLvl w:val="3"/>
              <w:rPr>
                <w:rFonts w:ascii="Arial" w:eastAsia="Times New Roman" w:hAnsi="Arial" w:cs="Arial"/>
                <w:bCs/>
                <w:sz w:val="18"/>
                <w:szCs w:val="18"/>
              </w:rPr>
            </w:pPr>
          </w:p>
        </w:tc>
      </w:tr>
    </w:tbl>
    <w:p w14:paraId="02135670" w14:textId="77777777" w:rsidR="002E5498" w:rsidRPr="005435A7" w:rsidRDefault="002E5498" w:rsidP="002E5498">
      <w:pPr>
        <w:pStyle w:val="NormalWeb"/>
        <w:rPr>
          <w:rFonts w:ascii="Verdana" w:hAnsi="Verdana" w:cs="Arial"/>
          <w:b/>
          <w:color w:val="808080" w:themeColor="background1" w:themeShade="80"/>
          <w:sz w:val="18"/>
          <w:szCs w:val="18"/>
        </w:rPr>
      </w:pPr>
      <w:r w:rsidRPr="005435A7">
        <w:rPr>
          <w:rFonts w:ascii="Verdana" w:hAnsi="Verdana" w:cs="Arial"/>
          <w:b/>
          <w:color w:val="808080" w:themeColor="background1" w:themeShade="80"/>
          <w:sz w:val="18"/>
          <w:szCs w:val="18"/>
        </w:rPr>
        <w:lastRenderedPageBreak/>
        <w:t xml:space="preserve">Payment </w:t>
      </w:r>
      <w:r w:rsidR="00BC09F1">
        <w:rPr>
          <w:rFonts w:ascii="Verdana" w:hAnsi="Verdana" w:cs="Arial"/>
          <w:b/>
          <w:color w:val="808080" w:themeColor="background1" w:themeShade="80"/>
          <w:sz w:val="18"/>
          <w:szCs w:val="18"/>
        </w:rPr>
        <w:t xml:space="preserve">and Attendance </w:t>
      </w:r>
      <w:r w:rsidRPr="005435A7">
        <w:rPr>
          <w:rFonts w:ascii="Verdana" w:hAnsi="Verdana" w:cs="Arial"/>
          <w:b/>
          <w:color w:val="808080" w:themeColor="background1" w:themeShade="80"/>
          <w:sz w:val="18"/>
          <w:szCs w:val="18"/>
        </w:rPr>
        <w:t>Policy</w:t>
      </w:r>
      <w:r w:rsidR="00A30436">
        <w:rPr>
          <w:rFonts w:ascii="Verdana" w:hAnsi="Verdana" w:cs="Arial"/>
          <w:b/>
          <w:color w:val="808080" w:themeColor="background1" w:themeShade="80"/>
          <w:sz w:val="18"/>
          <w:szCs w:val="18"/>
        </w:rPr>
        <w:tab/>
      </w:r>
      <w:r w:rsidR="00A30436">
        <w:rPr>
          <w:rFonts w:ascii="Verdana" w:hAnsi="Verdana" w:cs="Arial"/>
          <w:b/>
          <w:color w:val="808080" w:themeColor="background1" w:themeShade="80"/>
          <w:sz w:val="18"/>
          <w:szCs w:val="18"/>
        </w:rPr>
        <w:tab/>
      </w:r>
      <w:r w:rsidR="00A30436">
        <w:rPr>
          <w:rFonts w:ascii="Verdana" w:hAnsi="Verdana" w:cs="Arial"/>
          <w:b/>
          <w:color w:val="808080" w:themeColor="background1" w:themeShade="80"/>
          <w:sz w:val="18"/>
          <w:szCs w:val="18"/>
        </w:rPr>
        <w:tab/>
      </w:r>
      <w:r w:rsidR="00A30436">
        <w:rPr>
          <w:rFonts w:ascii="Verdana" w:hAnsi="Verdana" w:cs="Arial"/>
          <w:b/>
          <w:color w:val="808080" w:themeColor="background1" w:themeShade="80"/>
          <w:sz w:val="18"/>
          <w:szCs w:val="18"/>
        </w:rPr>
        <w:tab/>
      </w:r>
      <w:r w:rsidR="00A30436">
        <w:rPr>
          <w:rFonts w:ascii="Verdana" w:hAnsi="Verdana" w:cs="Arial"/>
          <w:b/>
          <w:color w:val="808080" w:themeColor="background1" w:themeShade="80"/>
          <w:sz w:val="18"/>
          <w:szCs w:val="18"/>
        </w:rPr>
        <w:tab/>
      </w:r>
      <w:r w:rsidR="00A30436">
        <w:rPr>
          <w:rFonts w:ascii="Verdana" w:hAnsi="Verdana" w:cs="Arial"/>
          <w:b/>
          <w:color w:val="808080" w:themeColor="background1" w:themeShade="80"/>
          <w:sz w:val="18"/>
          <w:szCs w:val="18"/>
        </w:rPr>
        <w:tab/>
      </w:r>
      <w:r w:rsidR="00A30436">
        <w:rPr>
          <w:rFonts w:ascii="Verdana" w:hAnsi="Verdana" w:cs="Arial"/>
          <w:b/>
          <w:color w:val="808080" w:themeColor="background1" w:themeShade="80"/>
          <w:sz w:val="18"/>
          <w:szCs w:val="18"/>
        </w:rPr>
        <w:tab/>
      </w:r>
      <w:r w:rsidR="00A30436">
        <w:rPr>
          <w:rFonts w:ascii="Verdana" w:hAnsi="Verdana" w:cs="Arial"/>
          <w:b/>
          <w:color w:val="808080" w:themeColor="background1" w:themeShade="80"/>
          <w:sz w:val="18"/>
          <w:szCs w:val="18"/>
        </w:rPr>
        <w:tab/>
      </w:r>
      <w:r w:rsidR="00A30436">
        <w:rPr>
          <w:rFonts w:ascii="Verdana" w:hAnsi="Verdana" w:cs="Arial"/>
          <w:b/>
          <w:color w:val="808080" w:themeColor="background1" w:themeShade="80"/>
          <w:sz w:val="18"/>
          <w:szCs w:val="18"/>
        </w:rPr>
        <w:tab/>
      </w:r>
    </w:p>
    <w:p w14:paraId="3AE7B37F" w14:textId="77777777" w:rsidR="00A167D5" w:rsidRPr="00D72E0F" w:rsidRDefault="00D51A43" w:rsidP="007A39B6">
      <w:pPr>
        <w:pStyle w:val="NormalWeb"/>
        <w:rPr>
          <w:rFonts w:ascii="Arial" w:hAnsi="Arial" w:cs="Arial"/>
          <w:b/>
          <w:sz w:val="18"/>
          <w:szCs w:val="18"/>
        </w:rPr>
      </w:pPr>
      <w:r>
        <w:rPr>
          <w:rFonts w:ascii="Arial" w:hAnsi="Arial" w:cs="Arial"/>
          <w:sz w:val="18"/>
          <w:szCs w:val="18"/>
        </w:rPr>
        <w:t xml:space="preserve">Laura McLaughlin, LMFT, LMHC </w:t>
      </w:r>
      <w:r w:rsidR="005C1BF7">
        <w:rPr>
          <w:rFonts w:ascii="Arial" w:hAnsi="Arial" w:cs="Arial"/>
          <w:sz w:val="18"/>
          <w:szCs w:val="18"/>
        </w:rPr>
        <w:t>is i</w:t>
      </w:r>
      <w:r>
        <w:rPr>
          <w:rFonts w:ascii="Arial" w:hAnsi="Arial" w:cs="Arial"/>
          <w:sz w:val="18"/>
          <w:szCs w:val="18"/>
        </w:rPr>
        <w:t>n private practice</w:t>
      </w:r>
      <w:r w:rsidR="00B21F34">
        <w:rPr>
          <w:rFonts w:ascii="Arial" w:hAnsi="Arial" w:cs="Arial"/>
          <w:sz w:val="18"/>
          <w:szCs w:val="18"/>
        </w:rPr>
        <w:t xml:space="preserve"> </w:t>
      </w:r>
      <w:r w:rsidR="00D90379">
        <w:rPr>
          <w:rFonts w:ascii="Arial" w:hAnsi="Arial" w:cs="Arial"/>
          <w:sz w:val="18"/>
          <w:szCs w:val="18"/>
        </w:rPr>
        <w:t xml:space="preserve">and </w:t>
      </w:r>
      <w:r w:rsidR="00D90379" w:rsidRPr="00D72E0F">
        <w:rPr>
          <w:rFonts w:ascii="Arial" w:hAnsi="Arial" w:cs="Arial"/>
          <w:b/>
          <w:sz w:val="18"/>
          <w:szCs w:val="18"/>
        </w:rPr>
        <w:t>i</w:t>
      </w:r>
      <w:r w:rsidR="00B21F34" w:rsidRPr="00D72E0F">
        <w:rPr>
          <w:rFonts w:ascii="Arial" w:hAnsi="Arial" w:cs="Arial"/>
          <w:b/>
          <w:sz w:val="18"/>
          <w:szCs w:val="18"/>
        </w:rPr>
        <w:t xml:space="preserve">nsurance is </w:t>
      </w:r>
      <w:r w:rsidR="00383B1B" w:rsidRPr="00D72E0F">
        <w:rPr>
          <w:rFonts w:ascii="Arial" w:hAnsi="Arial" w:cs="Arial"/>
          <w:b/>
          <w:sz w:val="18"/>
          <w:szCs w:val="18"/>
        </w:rPr>
        <w:t xml:space="preserve">not </w:t>
      </w:r>
      <w:r w:rsidR="00B21F34" w:rsidRPr="00D72E0F">
        <w:rPr>
          <w:rFonts w:ascii="Arial" w:hAnsi="Arial" w:cs="Arial"/>
          <w:b/>
          <w:sz w:val="18"/>
          <w:szCs w:val="18"/>
        </w:rPr>
        <w:t>accepted at this site</w:t>
      </w:r>
      <w:r w:rsidR="00D90379" w:rsidRPr="00D72E0F">
        <w:rPr>
          <w:rFonts w:ascii="Arial" w:hAnsi="Arial" w:cs="Arial"/>
          <w:b/>
          <w:sz w:val="18"/>
          <w:szCs w:val="18"/>
        </w:rPr>
        <w:t xml:space="preserve">. </w:t>
      </w:r>
    </w:p>
    <w:p w14:paraId="65DDDA71" w14:textId="2501EB8C" w:rsidR="00A167D5" w:rsidRDefault="00A167D5" w:rsidP="00A167D5">
      <w:pPr>
        <w:pStyle w:val="NormalWeb"/>
        <w:spacing w:before="0" w:beforeAutospacing="0" w:after="0" w:afterAutospacing="0"/>
        <w:rPr>
          <w:rFonts w:ascii="Arial" w:hAnsi="Arial" w:cs="Arial"/>
          <w:b/>
          <w:sz w:val="18"/>
          <w:szCs w:val="18"/>
        </w:rPr>
      </w:pPr>
      <w:r>
        <w:rPr>
          <w:rFonts w:ascii="Arial" w:hAnsi="Arial" w:cs="Arial"/>
          <w:b/>
          <w:sz w:val="18"/>
          <w:szCs w:val="18"/>
        </w:rPr>
        <w:t>Initial Equine Assisted Psychotherapy Session:</w:t>
      </w:r>
      <w:r w:rsidR="005F2F4A">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B21F34" w:rsidRPr="00383B1B">
        <w:rPr>
          <w:rFonts w:ascii="Arial" w:hAnsi="Arial" w:cs="Arial"/>
          <w:b/>
          <w:sz w:val="18"/>
          <w:szCs w:val="18"/>
        </w:rPr>
        <w:t>$</w:t>
      </w:r>
      <w:r w:rsidR="002740A1">
        <w:rPr>
          <w:rFonts w:ascii="Arial" w:hAnsi="Arial" w:cs="Arial"/>
          <w:b/>
          <w:sz w:val="18"/>
          <w:szCs w:val="18"/>
        </w:rPr>
        <w:t>250</w:t>
      </w:r>
      <w:r w:rsidR="00B21F34" w:rsidRPr="00383B1B">
        <w:rPr>
          <w:rFonts w:ascii="Arial" w:hAnsi="Arial" w:cs="Arial"/>
          <w:b/>
          <w:sz w:val="18"/>
          <w:szCs w:val="18"/>
        </w:rPr>
        <w:t xml:space="preserve">.00 </w:t>
      </w:r>
      <w:r w:rsidR="00FD3E70">
        <w:rPr>
          <w:rFonts w:ascii="Arial" w:hAnsi="Arial" w:cs="Arial"/>
          <w:b/>
          <w:sz w:val="18"/>
          <w:szCs w:val="18"/>
        </w:rPr>
        <w:t xml:space="preserve">50 min </w:t>
      </w:r>
    </w:p>
    <w:p w14:paraId="0B120097" w14:textId="711E17EF" w:rsidR="00A167D5" w:rsidRDefault="00A167D5" w:rsidP="00A167D5">
      <w:pPr>
        <w:pStyle w:val="NormalWeb"/>
        <w:spacing w:before="0" w:beforeAutospacing="0" w:after="0" w:afterAutospacing="0"/>
        <w:rPr>
          <w:rFonts w:ascii="Arial" w:hAnsi="Arial" w:cs="Arial"/>
          <w:b/>
          <w:sz w:val="18"/>
          <w:szCs w:val="18"/>
        </w:rPr>
      </w:pPr>
      <w:r>
        <w:rPr>
          <w:rFonts w:ascii="Arial" w:hAnsi="Arial" w:cs="Arial"/>
          <w:b/>
          <w:sz w:val="18"/>
          <w:szCs w:val="18"/>
        </w:rPr>
        <w:t>Follow Up Equine Assisted Psychotherapy Session:</w:t>
      </w:r>
      <w:r>
        <w:rPr>
          <w:rFonts w:ascii="Arial" w:hAnsi="Arial" w:cs="Arial"/>
          <w:b/>
          <w:sz w:val="18"/>
          <w:szCs w:val="18"/>
        </w:rPr>
        <w:tab/>
      </w:r>
      <w:r>
        <w:rPr>
          <w:rFonts w:ascii="Arial" w:hAnsi="Arial" w:cs="Arial"/>
          <w:b/>
          <w:sz w:val="18"/>
          <w:szCs w:val="18"/>
        </w:rPr>
        <w:tab/>
        <w:t>$1</w:t>
      </w:r>
      <w:r w:rsidR="00F86A25">
        <w:rPr>
          <w:rFonts w:ascii="Arial" w:hAnsi="Arial" w:cs="Arial"/>
          <w:b/>
          <w:sz w:val="18"/>
          <w:szCs w:val="18"/>
        </w:rPr>
        <w:t>2</w:t>
      </w:r>
      <w:r>
        <w:rPr>
          <w:rFonts w:ascii="Arial" w:hAnsi="Arial" w:cs="Arial"/>
          <w:b/>
          <w:sz w:val="18"/>
          <w:szCs w:val="18"/>
        </w:rPr>
        <w:t>5.00</w:t>
      </w:r>
      <w:r w:rsidR="00FD3E70">
        <w:rPr>
          <w:rFonts w:ascii="Arial" w:hAnsi="Arial" w:cs="Arial"/>
          <w:b/>
          <w:sz w:val="18"/>
          <w:szCs w:val="18"/>
        </w:rPr>
        <w:t xml:space="preserve"> 50 min</w:t>
      </w:r>
    </w:p>
    <w:p w14:paraId="4CAD44AC" w14:textId="46830416" w:rsidR="00A167D5" w:rsidRDefault="00A167D5" w:rsidP="00A167D5">
      <w:pPr>
        <w:pStyle w:val="NormalWeb"/>
        <w:spacing w:before="0" w:beforeAutospacing="0" w:after="0" w:afterAutospacing="0"/>
        <w:rPr>
          <w:rFonts w:ascii="Arial" w:hAnsi="Arial" w:cs="Arial"/>
          <w:b/>
          <w:sz w:val="18"/>
          <w:szCs w:val="18"/>
        </w:rPr>
      </w:pPr>
      <w:r>
        <w:rPr>
          <w:rFonts w:ascii="Arial" w:hAnsi="Arial" w:cs="Arial"/>
          <w:b/>
          <w:sz w:val="18"/>
          <w:szCs w:val="18"/>
        </w:rPr>
        <w:t xml:space="preserve">Standard </w:t>
      </w:r>
      <w:r w:rsidR="00D72E0F">
        <w:rPr>
          <w:rFonts w:ascii="Arial" w:hAnsi="Arial" w:cs="Arial"/>
          <w:b/>
          <w:sz w:val="18"/>
          <w:szCs w:val="18"/>
        </w:rPr>
        <w:t>Non Equine S</w:t>
      </w:r>
      <w:r w:rsidR="005F2F4A">
        <w:rPr>
          <w:rFonts w:ascii="Arial" w:hAnsi="Arial" w:cs="Arial"/>
          <w:b/>
          <w:sz w:val="18"/>
          <w:szCs w:val="18"/>
        </w:rPr>
        <w:t>ession</w:t>
      </w:r>
      <w:r w:rsidR="00D72E0F">
        <w:rPr>
          <w:rFonts w:ascii="Arial" w:hAnsi="Arial" w:cs="Arial"/>
          <w:b/>
          <w:sz w:val="18"/>
          <w:szCs w:val="18"/>
        </w:rPr>
        <w:t xml:space="preserve"> </w:t>
      </w:r>
      <w:r w:rsidR="00D72E0F">
        <w:rPr>
          <w:rFonts w:ascii="Arial" w:hAnsi="Arial" w:cs="Arial"/>
          <w:b/>
          <w:sz w:val="18"/>
          <w:szCs w:val="18"/>
        </w:rPr>
        <w:tab/>
      </w:r>
      <w:r w:rsidR="005F2F4A">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$1</w:t>
      </w:r>
      <w:r w:rsidR="00F86A25">
        <w:rPr>
          <w:rFonts w:ascii="Arial" w:hAnsi="Arial" w:cs="Arial"/>
          <w:b/>
          <w:sz w:val="18"/>
          <w:szCs w:val="18"/>
        </w:rPr>
        <w:t>2</w:t>
      </w:r>
      <w:r w:rsidR="005F2F4A">
        <w:rPr>
          <w:rFonts w:ascii="Arial" w:hAnsi="Arial" w:cs="Arial"/>
          <w:b/>
          <w:sz w:val="18"/>
          <w:szCs w:val="18"/>
        </w:rPr>
        <w:t>5</w:t>
      </w:r>
      <w:r>
        <w:rPr>
          <w:rFonts w:ascii="Arial" w:hAnsi="Arial" w:cs="Arial"/>
          <w:b/>
          <w:sz w:val="18"/>
          <w:szCs w:val="18"/>
        </w:rPr>
        <w:t>.00</w:t>
      </w:r>
      <w:r w:rsidR="00FD3E70">
        <w:rPr>
          <w:rFonts w:ascii="Arial" w:hAnsi="Arial" w:cs="Arial"/>
          <w:b/>
          <w:sz w:val="18"/>
          <w:szCs w:val="18"/>
        </w:rPr>
        <w:t xml:space="preserve"> 50 min</w:t>
      </w:r>
    </w:p>
    <w:p w14:paraId="418B12CB" w14:textId="21871317" w:rsidR="005F2F4A" w:rsidRDefault="005F2F4A" w:rsidP="00A167D5">
      <w:pPr>
        <w:pStyle w:val="NormalWeb"/>
        <w:spacing w:before="0" w:beforeAutospacing="0" w:after="0" w:afterAutospacing="0"/>
        <w:rPr>
          <w:rFonts w:ascii="Arial" w:hAnsi="Arial" w:cs="Arial"/>
          <w:b/>
          <w:sz w:val="18"/>
          <w:szCs w:val="18"/>
        </w:rPr>
      </w:pPr>
      <w:r>
        <w:rPr>
          <w:rFonts w:ascii="Arial" w:hAnsi="Arial" w:cs="Arial"/>
          <w:b/>
          <w:sz w:val="18"/>
          <w:szCs w:val="18"/>
        </w:rPr>
        <w:t>Supervision</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$125.00</w:t>
      </w:r>
      <w:r w:rsidR="00FD3E70">
        <w:rPr>
          <w:rFonts w:ascii="Arial" w:hAnsi="Arial" w:cs="Arial"/>
          <w:b/>
          <w:sz w:val="18"/>
          <w:szCs w:val="18"/>
        </w:rPr>
        <w:t xml:space="preserve"> 50 min</w:t>
      </w:r>
    </w:p>
    <w:p w14:paraId="2E637390" w14:textId="269D1B99" w:rsidR="005F2F4A" w:rsidRDefault="005F2F4A" w:rsidP="00A167D5">
      <w:pPr>
        <w:pStyle w:val="NormalWeb"/>
        <w:spacing w:before="0" w:beforeAutospacing="0" w:after="0" w:afterAutospacing="0"/>
        <w:rPr>
          <w:rFonts w:ascii="Arial" w:hAnsi="Arial" w:cs="Arial"/>
          <w:b/>
          <w:sz w:val="18"/>
          <w:szCs w:val="18"/>
        </w:rPr>
      </w:pPr>
      <w:r>
        <w:rPr>
          <w:rFonts w:ascii="Arial" w:hAnsi="Arial" w:cs="Arial"/>
          <w:b/>
          <w:sz w:val="18"/>
          <w:szCs w:val="18"/>
        </w:rPr>
        <w:t>Letter Writing / Collateral Contact</w:t>
      </w:r>
      <w:r>
        <w:rPr>
          <w:rFonts w:ascii="Arial" w:hAnsi="Arial" w:cs="Arial"/>
          <w:b/>
          <w:sz w:val="18"/>
          <w:szCs w:val="18"/>
        </w:rPr>
        <w:tab/>
      </w:r>
      <w:r w:rsidR="00FD3E70">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$ 25.00</w:t>
      </w:r>
      <w:r w:rsidR="00FD3E70">
        <w:rPr>
          <w:rFonts w:ascii="Arial" w:hAnsi="Arial" w:cs="Arial"/>
          <w:b/>
          <w:sz w:val="18"/>
          <w:szCs w:val="18"/>
        </w:rPr>
        <w:tab/>
        <w:t>¼ hour</w:t>
      </w:r>
      <w:r w:rsidR="00F86A25">
        <w:rPr>
          <w:rFonts w:ascii="Arial" w:hAnsi="Arial" w:cs="Arial"/>
          <w:b/>
          <w:sz w:val="18"/>
          <w:szCs w:val="18"/>
        </w:rPr>
        <w:t xml:space="preserve"> </w:t>
      </w:r>
    </w:p>
    <w:p w14:paraId="4CC30210" w14:textId="1B35CCD1" w:rsidR="005F2F4A" w:rsidRDefault="005F2F4A" w:rsidP="00A167D5">
      <w:pPr>
        <w:pStyle w:val="NormalWeb"/>
        <w:spacing w:before="0" w:beforeAutospacing="0" w:after="0" w:afterAutospacing="0"/>
        <w:rPr>
          <w:rFonts w:ascii="Arial" w:hAnsi="Arial" w:cs="Arial"/>
          <w:b/>
          <w:sz w:val="18"/>
          <w:szCs w:val="18"/>
        </w:rPr>
      </w:pPr>
      <w:r>
        <w:rPr>
          <w:rFonts w:ascii="Arial" w:hAnsi="Arial" w:cs="Arial"/>
          <w:b/>
          <w:sz w:val="18"/>
          <w:szCs w:val="18"/>
        </w:rPr>
        <w:t>Telephone / Telecounseling</w:t>
      </w:r>
      <w:r w:rsidR="00FD3E70">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$ 50.00</w:t>
      </w:r>
      <w:r w:rsidR="00FD3E70">
        <w:rPr>
          <w:rFonts w:ascii="Arial" w:hAnsi="Arial" w:cs="Arial"/>
          <w:b/>
          <w:sz w:val="18"/>
          <w:szCs w:val="18"/>
        </w:rPr>
        <w:tab/>
        <w:t>½ hour (existing MA clients only)</w:t>
      </w:r>
    </w:p>
    <w:p w14:paraId="2E304D95" w14:textId="77777777" w:rsidR="00284CA8" w:rsidRDefault="008B6C82" w:rsidP="007A39B6">
      <w:pPr>
        <w:pStyle w:val="NormalWeb"/>
        <w:rPr>
          <w:rFonts w:ascii="Arial" w:hAnsi="Arial" w:cs="Arial"/>
          <w:sz w:val="18"/>
          <w:szCs w:val="18"/>
        </w:rPr>
      </w:pPr>
      <w:r>
        <w:rPr>
          <w:rFonts w:ascii="Arial" w:hAnsi="Arial" w:cs="Arial"/>
          <w:sz w:val="18"/>
          <w:szCs w:val="18"/>
        </w:rPr>
        <w:t>All charges are</w:t>
      </w:r>
      <w:r w:rsidRPr="008B6C82">
        <w:rPr>
          <w:rFonts w:ascii="Arial" w:hAnsi="Arial" w:cs="Arial"/>
          <w:sz w:val="18"/>
          <w:szCs w:val="18"/>
        </w:rPr>
        <w:t xml:space="preserve"> expected at the time services are rendered. All professional services rendered are charged to you unless prior arrangements with us have been made. </w:t>
      </w:r>
      <w:r w:rsidR="00B21F34">
        <w:rPr>
          <w:rFonts w:ascii="Arial" w:hAnsi="Arial" w:cs="Arial"/>
          <w:sz w:val="18"/>
          <w:szCs w:val="18"/>
        </w:rPr>
        <w:t xml:space="preserve">Payments include the full cost of the session which may include no show or late cancellation appointment charges. </w:t>
      </w:r>
      <w:r w:rsidR="00E807B5">
        <w:rPr>
          <w:rFonts w:ascii="Arial" w:hAnsi="Arial" w:cs="Arial"/>
          <w:sz w:val="18"/>
          <w:szCs w:val="18"/>
        </w:rPr>
        <w:t xml:space="preserve">During inclement weather </w:t>
      </w:r>
      <w:r w:rsidR="00331217">
        <w:rPr>
          <w:rFonts w:ascii="Arial" w:hAnsi="Arial" w:cs="Arial"/>
          <w:sz w:val="18"/>
          <w:szCs w:val="18"/>
        </w:rPr>
        <w:t xml:space="preserve">or equine related emergencies </w:t>
      </w:r>
      <w:r w:rsidR="00E807B5">
        <w:rPr>
          <w:rFonts w:ascii="Arial" w:hAnsi="Arial" w:cs="Arial"/>
          <w:sz w:val="18"/>
          <w:szCs w:val="18"/>
        </w:rPr>
        <w:t xml:space="preserve">late cancellations may be </w:t>
      </w:r>
      <w:r w:rsidR="00331217">
        <w:rPr>
          <w:rFonts w:ascii="Arial" w:hAnsi="Arial" w:cs="Arial"/>
          <w:sz w:val="18"/>
          <w:szCs w:val="18"/>
        </w:rPr>
        <w:t xml:space="preserve">made to ensure safety. These </w:t>
      </w:r>
      <w:r w:rsidR="00E807B5">
        <w:rPr>
          <w:rFonts w:ascii="Arial" w:hAnsi="Arial" w:cs="Arial"/>
          <w:sz w:val="18"/>
          <w:szCs w:val="18"/>
        </w:rPr>
        <w:t xml:space="preserve">unavoidable and therefore charges will not be incurred. </w:t>
      </w:r>
    </w:p>
    <w:p w14:paraId="0E1D1178" w14:textId="77777777" w:rsidR="005435A7" w:rsidRDefault="00331217" w:rsidP="007A39B6">
      <w:pPr>
        <w:pStyle w:val="NormalWeb"/>
        <w:rPr>
          <w:rFonts w:ascii="Arial" w:hAnsi="Arial" w:cs="Arial"/>
          <w:sz w:val="18"/>
          <w:szCs w:val="18"/>
        </w:rPr>
      </w:pPr>
      <w:r>
        <w:rPr>
          <w:rFonts w:ascii="Arial" w:hAnsi="Arial" w:cs="Arial"/>
          <w:sz w:val="18"/>
          <w:szCs w:val="18"/>
        </w:rPr>
        <w:t>I</w:t>
      </w:r>
      <w:r w:rsidR="008B6C82" w:rsidRPr="008B6C82">
        <w:rPr>
          <w:rFonts w:ascii="Arial" w:hAnsi="Arial" w:cs="Arial"/>
          <w:sz w:val="18"/>
          <w:szCs w:val="18"/>
        </w:rPr>
        <w:t xml:space="preserve">f you are unable to keep your scheduled appointment, kindly cancel 24 hours prior to that time.  Without a 24 hour cancellation notice, you will be charged for the time reserved.  This charge is not covered by any private insurance.  You may also risk your previously arranged appointment time. </w:t>
      </w:r>
      <w:r w:rsidR="007A39B6" w:rsidRPr="007A39B6">
        <w:rPr>
          <w:rFonts w:ascii="Arial" w:hAnsi="Arial" w:cs="Arial"/>
          <w:sz w:val="18"/>
          <w:szCs w:val="18"/>
        </w:rPr>
        <w:t>If you have an overdue balance please remit your balance within ten days. If you have a scheduled appointment and have not yet paid your balance please contact your clinician to reschedule, cancel or coordinate payment.</w:t>
      </w:r>
      <w:r w:rsidR="007A39B6" w:rsidRPr="007A39B6">
        <w:t xml:space="preserve"> </w:t>
      </w:r>
      <w:r w:rsidR="007A39B6" w:rsidRPr="007A39B6">
        <w:rPr>
          <w:rFonts w:ascii="Arial" w:hAnsi="Arial" w:cs="Arial"/>
          <w:sz w:val="18"/>
          <w:szCs w:val="18"/>
        </w:rPr>
        <w:t xml:space="preserve">Overdue payments will be expected within ten days or prior to your next scheduled appointment, whichever may occur first. Any balance that has been overdue for 60 days will be sent to collections and clients will no longer be eligible for services. </w:t>
      </w:r>
      <w:r>
        <w:rPr>
          <w:rFonts w:ascii="Arial" w:hAnsi="Arial" w:cs="Arial"/>
          <w:sz w:val="18"/>
          <w:szCs w:val="18"/>
        </w:rPr>
        <w:t xml:space="preserve">We reserve the right to suspend treatment until any overdue balance is paid. </w:t>
      </w:r>
      <w:r w:rsidR="008B6C82" w:rsidRPr="008B6C82">
        <w:rPr>
          <w:rFonts w:ascii="Arial" w:hAnsi="Arial" w:cs="Arial"/>
          <w:sz w:val="18"/>
          <w:szCs w:val="18"/>
        </w:rPr>
        <w:t>I accept the financial responsibility for any charges not covered by insurance.  I have read this policy and I agree to the terms of the payment and appointment policy</w:t>
      </w:r>
      <w:r w:rsidR="002E5498" w:rsidRPr="005435A7">
        <w:rPr>
          <w:rFonts w:ascii="Arial" w:hAnsi="Arial" w:cs="Arial"/>
          <w:sz w:val="18"/>
          <w:szCs w:val="18"/>
        </w:rPr>
        <w:t>.</w:t>
      </w:r>
      <w:r w:rsidR="005435A7" w:rsidRPr="005435A7">
        <w:rPr>
          <w:rFonts w:ascii="Arial" w:hAnsi="Arial" w:cs="Arial"/>
          <w:sz w:val="18"/>
          <w:szCs w:val="18"/>
        </w:rPr>
        <w:t xml:space="preserve"> </w:t>
      </w:r>
    </w:p>
    <w:p w14:paraId="0C33CEE3" w14:textId="77777777" w:rsidR="00BF1E90" w:rsidRPr="00A30436" w:rsidRDefault="00BF1E90" w:rsidP="00BF1E90">
      <w:pPr>
        <w:tabs>
          <w:tab w:val="center" w:pos="4297"/>
          <w:tab w:val="right" w:pos="8600"/>
        </w:tabs>
        <w:rPr>
          <w:rFonts w:ascii="Verdana" w:hAnsi="Verdana" w:cs="Arial"/>
          <w:b/>
          <w:bCs/>
          <w:color w:val="808080" w:themeColor="background1" w:themeShade="80"/>
          <w:sz w:val="18"/>
          <w:szCs w:val="18"/>
        </w:rPr>
      </w:pPr>
      <w:r w:rsidRPr="00A30436">
        <w:rPr>
          <w:rFonts w:ascii="Verdana" w:hAnsi="Verdana" w:cs="Arial"/>
          <w:b/>
          <w:bCs/>
          <w:color w:val="808080" w:themeColor="background1" w:themeShade="80"/>
          <w:sz w:val="18"/>
          <w:szCs w:val="18"/>
        </w:rPr>
        <w:t>Notice of Privacy Procedures</w:t>
      </w:r>
      <w:r w:rsidR="00A30436">
        <w:rPr>
          <w:rFonts w:ascii="Verdana" w:hAnsi="Verdana" w:cs="Arial"/>
          <w:b/>
          <w:bCs/>
          <w:color w:val="808080" w:themeColor="background1" w:themeShade="80"/>
          <w:sz w:val="18"/>
          <w:szCs w:val="18"/>
        </w:rPr>
        <w:t xml:space="preserve">      </w:t>
      </w:r>
      <w:r w:rsidR="00A30436">
        <w:rPr>
          <w:rFonts w:ascii="Verdana" w:hAnsi="Verdana" w:cs="Arial"/>
          <w:b/>
          <w:bCs/>
          <w:color w:val="808080" w:themeColor="background1" w:themeShade="80"/>
          <w:sz w:val="18"/>
          <w:szCs w:val="18"/>
        </w:rPr>
        <w:tab/>
        <w:t xml:space="preserve">         </w:t>
      </w:r>
      <w:r w:rsidR="00A30436">
        <w:rPr>
          <w:rFonts w:ascii="Verdana" w:hAnsi="Verdana" w:cs="Arial"/>
          <w:b/>
          <w:bCs/>
          <w:color w:val="808080" w:themeColor="background1" w:themeShade="80"/>
          <w:sz w:val="18"/>
          <w:szCs w:val="18"/>
        </w:rPr>
        <w:tab/>
      </w:r>
      <w:r w:rsidR="00A30436">
        <w:rPr>
          <w:rFonts w:ascii="Verdana" w:hAnsi="Verdana" w:cs="Arial"/>
          <w:b/>
          <w:bCs/>
          <w:color w:val="808080" w:themeColor="background1" w:themeShade="80"/>
          <w:sz w:val="18"/>
          <w:szCs w:val="18"/>
        </w:rPr>
        <w:tab/>
      </w:r>
      <w:r w:rsidR="00A30436" w:rsidRPr="00A30436">
        <w:rPr>
          <w:rFonts w:ascii="Verdana" w:hAnsi="Verdana" w:cs="Arial"/>
          <w:b/>
          <w:bCs/>
          <w:color w:val="808080" w:themeColor="background1" w:themeShade="80"/>
          <w:sz w:val="18"/>
          <w:szCs w:val="18"/>
        </w:rPr>
        <w:tab/>
      </w:r>
      <w:r w:rsidRPr="00A30436">
        <w:rPr>
          <w:rFonts w:ascii="Verdana" w:hAnsi="Verdana" w:cs="Arial"/>
          <w:b/>
          <w:bCs/>
          <w:color w:val="808080" w:themeColor="background1" w:themeShade="80"/>
          <w:sz w:val="18"/>
          <w:szCs w:val="18"/>
        </w:rPr>
        <w:t xml:space="preserve"> </w:t>
      </w:r>
    </w:p>
    <w:p w14:paraId="3A9486F9" w14:textId="77777777" w:rsidR="00C903C6" w:rsidRDefault="00D51A43" w:rsidP="004E5F5A">
      <w:pPr>
        <w:pStyle w:val="NoSpacing"/>
        <w:rPr>
          <w:rFonts w:ascii="Arial" w:hAnsi="Arial" w:cs="Arial"/>
          <w:sz w:val="18"/>
          <w:szCs w:val="18"/>
        </w:rPr>
      </w:pPr>
      <w:r>
        <w:rPr>
          <w:rFonts w:ascii="Arial" w:hAnsi="Arial" w:cs="Arial"/>
          <w:sz w:val="18"/>
          <w:szCs w:val="18"/>
        </w:rPr>
        <w:t>Laura McLaughlin, LMFT, LMHC</w:t>
      </w:r>
      <w:r w:rsidR="00331217">
        <w:rPr>
          <w:rFonts w:ascii="Arial" w:hAnsi="Arial" w:cs="Arial"/>
          <w:sz w:val="18"/>
          <w:szCs w:val="18"/>
        </w:rPr>
        <w:t xml:space="preserve"> </w:t>
      </w:r>
      <w:r w:rsidR="005C1BF7">
        <w:rPr>
          <w:rFonts w:ascii="Arial" w:hAnsi="Arial" w:cs="Arial"/>
          <w:sz w:val="18"/>
          <w:szCs w:val="18"/>
        </w:rPr>
        <w:t>is</w:t>
      </w:r>
      <w:r w:rsidR="00BF1E90" w:rsidRPr="0049539E">
        <w:rPr>
          <w:rFonts w:ascii="Arial" w:hAnsi="Arial" w:cs="Arial"/>
          <w:sz w:val="18"/>
          <w:szCs w:val="18"/>
        </w:rPr>
        <w:t xml:space="preserve"> dedicated to maintaining the privacy of your personal health information</w:t>
      </w:r>
      <w:r>
        <w:rPr>
          <w:rFonts w:ascii="Arial" w:hAnsi="Arial" w:cs="Arial"/>
          <w:sz w:val="18"/>
          <w:szCs w:val="18"/>
        </w:rPr>
        <w:t xml:space="preserve"> and is </w:t>
      </w:r>
      <w:r w:rsidR="00BF1E90" w:rsidRPr="0049539E">
        <w:rPr>
          <w:rFonts w:ascii="Arial" w:hAnsi="Arial" w:cs="Arial"/>
          <w:sz w:val="18"/>
          <w:szCs w:val="18"/>
        </w:rPr>
        <w:t xml:space="preserve">required by law to do this. </w:t>
      </w:r>
      <w:r w:rsidR="00331217">
        <w:rPr>
          <w:rFonts w:ascii="Arial" w:hAnsi="Arial" w:cs="Arial"/>
          <w:sz w:val="18"/>
          <w:szCs w:val="18"/>
        </w:rPr>
        <w:t>I understand that this equine facilit</w:t>
      </w:r>
      <w:r w:rsidR="005C1BF7">
        <w:rPr>
          <w:rFonts w:ascii="Arial" w:hAnsi="Arial" w:cs="Arial"/>
          <w:sz w:val="18"/>
          <w:szCs w:val="18"/>
        </w:rPr>
        <w:t>y</w:t>
      </w:r>
      <w:r w:rsidR="00331217">
        <w:rPr>
          <w:rFonts w:ascii="Arial" w:hAnsi="Arial" w:cs="Arial"/>
          <w:sz w:val="18"/>
          <w:szCs w:val="18"/>
        </w:rPr>
        <w:t xml:space="preserve"> </w:t>
      </w:r>
      <w:r w:rsidR="005C1BF7">
        <w:rPr>
          <w:rFonts w:ascii="Arial" w:hAnsi="Arial" w:cs="Arial"/>
          <w:sz w:val="18"/>
          <w:szCs w:val="18"/>
        </w:rPr>
        <w:t xml:space="preserve">has a private residence on the premises and may be subject to unexpected occurrences and </w:t>
      </w:r>
      <w:r w:rsidR="00331217">
        <w:rPr>
          <w:rFonts w:ascii="Arial" w:hAnsi="Arial" w:cs="Arial"/>
          <w:sz w:val="18"/>
          <w:szCs w:val="18"/>
        </w:rPr>
        <w:t>activities</w:t>
      </w:r>
      <w:r w:rsidR="005C1BF7">
        <w:rPr>
          <w:rFonts w:ascii="Arial" w:hAnsi="Arial" w:cs="Arial"/>
          <w:sz w:val="18"/>
          <w:szCs w:val="18"/>
        </w:rPr>
        <w:t xml:space="preserve"> on the property or nearby</w:t>
      </w:r>
      <w:r w:rsidR="00331217">
        <w:rPr>
          <w:rFonts w:ascii="Arial" w:hAnsi="Arial" w:cs="Arial"/>
          <w:sz w:val="18"/>
          <w:szCs w:val="18"/>
        </w:rPr>
        <w:t xml:space="preserve">. </w:t>
      </w:r>
      <w:r w:rsidR="005C1BF7">
        <w:rPr>
          <w:rFonts w:ascii="Arial" w:hAnsi="Arial" w:cs="Arial"/>
          <w:sz w:val="18"/>
          <w:szCs w:val="18"/>
        </w:rPr>
        <w:t xml:space="preserve">Attempts will be made </w:t>
      </w:r>
      <w:r w:rsidR="00331217">
        <w:rPr>
          <w:rFonts w:ascii="Arial" w:hAnsi="Arial" w:cs="Arial"/>
          <w:sz w:val="18"/>
          <w:szCs w:val="18"/>
        </w:rPr>
        <w:t xml:space="preserve">to </w:t>
      </w:r>
      <w:r w:rsidR="005C1BF7">
        <w:rPr>
          <w:rFonts w:ascii="Arial" w:hAnsi="Arial" w:cs="Arial"/>
          <w:sz w:val="18"/>
          <w:szCs w:val="18"/>
        </w:rPr>
        <w:t>eliminate any foreseen interruptions and to maximize and protect client privacy.</w:t>
      </w:r>
      <w:r w:rsidR="00331217">
        <w:rPr>
          <w:rFonts w:ascii="Arial" w:hAnsi="Arial" w:cs="Arial"/>
          <w:sz w:val="18"/>
          <w:szCs w:val="18"/>
        </w:rPr>
        <w:t xml:space="preserve"> </w:t>
      </w:r>
      <w:r w:rsidR="005C1BF7">
        <w:rPr>
          <w:rFonts w:ascii="Arial" w:hAnsi="Arial" w:cs="Arial"/>
          <w:sz w:val="18"/>
          <w:szCs w:val="18"/>
        </w:rPr>
        <w:t xml:space="preserve">Any accompanying equine specialists will be held to the same standards. Privacy </w:t>
      </w:r>
      <w:r w:rsidR="00BF1E90" w:rsidRPr="0049539E">
        <w:rPr>
          <w:rFonts w:ascii="Arial" w:hAnsi="Arial" w:cs="Arial"/>
          <w:sz w:val="18"/>
          <w:szCs w:val="18"/>
        </w:rPr>
        <w:t xml:space="preserve">laws are complicated, but </w:t>
      </w:r>
      <w:r>
        <w:rPr>
          <w:rFonts w:ascii="Arial" w:hAnsi="Arial" w:cs="Arial"/>
          <w:sz w:val="18"/>
          <w:szCs w:val="18"/>
        </w:rPr>
        <w:t>t</w:t>
      </w:r>
      <w:r w:rsidR="00BF1E90" w:rsidRPr="0049539E">
        <w:rPr>
          <w:rFonts w:ascii="Arial" w:hAnsi="Arial" w:cs="Arial"/>
          <w:sz w:val="18"/>
          <w:szCs w:val="18"/>
        </w:rPr>
        <w:t xml:space="preserve">his </w:t>
      </w:r>
      <w:r>
        <w:rPr>
          <w:rFonts w:ascii="Arial" w:hAnsi="Arial" w:cs="Arial"/>
          <w:sz w:val="18"/>
          <w:szCs w:val="18"/>
        </w:rPr>
        <w:t>notice i</w:t>
      </w:r>
      <w:r w:rsidR="00BF1E90" w:rsidRPr="0049539E">
        <w:rPr>
          <w:rFonts w:ascii="Arial" w:hAnsi="Arial" w:cs="Arial"/>
          <w:sz w:val="18"/>
          <w:szCs w:val="18"/>
        </w:rPr>
        <w:t xml:space="preserve">s a shorter version of the full, legally required NPP which you </w:t>
      </w:r>
      <w:r w:rsidR="007E1E48">
        <w:rPr>
          <w:rFonts w:ascii="Arial" w:hAnsi="Arial" w:cs="Arial"/>
          <w:sz w:val="18"/>
          <w:szCs w:val="18"/>
        </w:rPr>
        <w:t xml:space="preserve">may refer to at: </w:t>
      </w:r>
      <w:hyperlink r:id="rId8" w:history="1">
        <w:r w:rsidR="007E1E48" w:rsidRPr="00C903C6">
          <w:rPr>
            <w:rStyle w:val="Hyperlink"/>
            <w:rFonts w:ascii="Arial" w:hAnsi="Arial" w:cs="Arial"/>
            <w:sz w:val="18"/>
            <w:szCs w:val="18"/>
          </w:rPr>
          <w:t>hppt://www.hhs.gov.gov/ocr/privacy/hippaa/understanding/summary.pdf</w:t>
        </w:r>
      </w:hyperlink>
    </w:p>
    <w:p w14:paraId="6F0AD43F" w14:textId="77777777" w:rsidR="00BF1E90" w:rsidRPr="0049539E" w:rsidRDefault="00BF1E90" w:rsidP="004E5F5A">
      <w:pPr>
        <w:pStyle w:val="NoSpacing"/>
        <w:rPr>
          <w:rFonts w:ascii="Arial" w:hAnsi="Arial" w:cs="Arial"/>
          <w:sz w:val="18"/>
          <w:szCs w:val="18"/>
        </w:rPr>
      </w:pPr>
    </w:p>
    <w:p w14:paraId="0D7D7445" w14:textId="77777777" w:rsidR="00BF1E90" w:rsidRPr="0049539E" w:rsidRDefault="00284CA8" w:rsidP="004E5F5A">
      <w:pPr>
        <w:pStyle w:val="NoSpacing"/>
        <w:rPr>
          <w:rFonts w:ascii="Arial" w:hAnsi="Arial" w:cs="Arial"/>
          <w:sz w:val="18"/>
          <w:szCs w:val="18"/>
        </w:rPr>
      </w:pPr>
      <w:r>
        <w:rPr>
          <w:rFonts w:ascii="Arial" w:hAnsi="Arial" w:cs="Arial"/>
          <w:sz w:val="18"/>
          <w:szCs w:val="18"/>
        </w:rPr>
        <w:t>I</w:t>
      </w:r>
      <w:r w:rsidR="00BF1E90" w:rsidRPr="0049539E">
        <w:rPr>
          <w:rFonts w:ascii="Arial" w:hAnsi="Arial" w:cs="Arial"/>
          <w:sz w:val="18"/>
          <w:szCs w:val="18"/>
        </w:rPr>
        <w:t xml:space="preserve"> will use the information about your health which we get from you or from others mainly to provide you with </w:t>
      </w:r>
      <w:r w:rsidR="00BF1E90" w:rsidRPr="0049539E">
        <w:rPr>
          <w:rFonts w:ascii="Arial" w:hAnsi="Arial" w:cs="Arial"/>
          <w:bCs/>
          <w:sz w:val="18"/>
          <w:szCs w:val="18"/>
        </w:rPr>
        <w:t xml:space="preserve">treatment, </w:t>
      </w:r>
      <w:r w:rsidR="00BF1E90" w:rsidRPr="0049539E">
        <w:rPr>
          <w:rFonts w:ascii="Arial" w:hAnsi="Arial" w:cs="Arial"/>
          <w:sz w:val="18"/>
          <w:szCs w:val="18"/>
        </w:rPr>
        <w:t xml:space="preserve">to arrange payment for our services or for some other business activities which are called, in the law, health care operations. After you have read this NPP </w:t>
      </w:r>
      <w:r>
        <w:rPr>
          <w:rFonts w:ascii="Arial" w:hAnsi="Arial" w:cs="Arial"/>
          <w:sz w:val="18"/>
          <w:szCs w:val="18"/>
        </w:rPr>
        <w:t>I</w:t>
      </w:r>
      <w:r w:rsidR="00BF1E90" w:rsidRPr="0049539E">
        <w:rPr>
          <w:rFonts w:ascii="Arial" w:hAnsi="Arial" w:cs="Arial"/>
          <w:sz w:val="18"/>
          <w:szCs w:val="18"/>
        </w:rPr>
        <w:t xml:space="preserve"> will ask you to sign a Consent Form to let us use and share your information. If you do not consent and sign this form, </w:t>
      </w:r>
      <w:r>
        <w:rPr>
          <w:rFonts w:ascii="Arial" w:hAnsi="Arial" w:cs="Arial"/>
          <w:sz w:val="18"/>
          <w:szCs w:val="18"/>
        </w:rPr>
        <w:t>I</w:t>
      </w:r>
      <w:r w:rsidR="00BF1E90" w:rsidRPr="0049539E">
        <w:rPr>
          <w:rFonts w:ascii="Arial" w:hAnsi="Arial" w:cs="Arial"/>
          <w:sz w:val="18"/>
          <w:szCs w:val="18"/>
        </w:rPr>
        <w:t xml:space="preserve"> cannot treat you.</w:t>
      </w:r>
    </w:p>
    <w:p w14:paraId="20E22674" w14:textId="77777777" w:rsidR="00BF1E90" w:rsidRPr="0049539E" w:rsidRDefault="00BF1E90" w:rsidP="004E5F5A">
      <w:pPr>
        <w:pStyle w:val="NoSpacing"/>
        <w:rPr>
          <w:rFonts w:ascii="Arial" w:hAnsi="Arial" w:cs="Arial"/>
          <w:sz w:val="18"/>
          <w:szCs w:val="18"/>
        </w:rPr>
      </w:pPr>
    </w:p>
    <w:p w14:paraId="1EE9EA23" w14:textId="77777777" w:rsidR="00BF1E90" w:rsidRPr="0049539E" w:rsidRDefault="00BF1E90" w:rsidP="004E5F5A">
      <w:pPr>
        <w:pStyle w:val="NoSpacing"/>
        <w:rPr>
          <w:rFonts w:ascii="Arial" w:hAnsi="Arial" w:cs="Arial"/>
          <w:sz w:val="18"/>
          <w:szCs w:val="18"/>
        </w:rPr>
      </w:pPr>
      <w:r w:rsidRPr="0049539E">
        <w:rPr>
          <w:rFonts w:ascii="Arial" w:hAnsi="Arial" w:cs="Arial"/>
          <w:sz w:val="18"/>
          <w:szCs w:val="18"/>
        </w:rPr>
        <w:t xml:space="preserve">If </w:t>
      </w:r>
      <w:r w:rsidR="00284CA8">
        <w:rPr>
          <w:rFonts w:ascii="Arial" w:hAnsi="Arial" w:cs="Arial"/>
          <w:sz w:val="18"/>
          <w:szCs w:val="18"/>
        </w:rPr>
        <w:t xml:space="preserve">I </w:t>
      </w:r>
      <w:r w:rsidRPr="0049539E">
        <w:rPr>
          <w:rFonts w:ascii="Arial" w:hAnsi="Arial" w:cs="Arial"/>
          <w:sz w:val="18"/>
          <w:szCs w:val="18"/>
        </w:rPr>
        <w:t>or you want to use or disclose (send, share, release) your information for any other purposes we will discuss this with you and ask you to sign an Authorization to allow this.</w:t>
      </w:r>
    </w:p>
    <w:p w14:paraId="0EC80AD2" w14:textId="77777777" w:rsidR="00BF1E90" w:rsidRPr="0049539E" w:rsidRDefault="00BF1E90" w:rsidP="004E5F5A">
      <w:pPr>
        <w:pStyle w:val="NoSpacing"/>
        <w:rPr>
          <w:rFonts w:ascii="Arial" w:hAnsi="Arial" w:cs="Arial"/>
          <w:sz w:val="18"/>
          <w:szCs w:val="18"/>
        </w:rPr>
      </w:pPr>
    </w:p>
    <w:p w14:paraId="2B53E66B" w14:textId="77777777" w:rsidR="00BF1E90" w:rsidRPr="0049539E" w:rsidRDefault="00BF1E90" w:rsidP="004E5F5A">
      <w:pPr>
        <w:pStyle w:val="NoSpacing"/>
        <w:rPr>
          <w:rFonts w:ascii="Arial" w:hAnsi="Arial" w:cs="Arial"/>
          <w:sz w:val="18"/>
          <w:szCs w:val="18"/>
        </w:rPr>
      </w:pPr>
      <w:r w:rsidRPr="0049539E">
        <w:rPr>
          <w:rFonts w:ascii="Arial" w:hAnsi="Arial" w:cs="Arial"/>
          <w:sz w:val="18"/>
          <w:szCs w:val="18"/>
        </w:rPr>
        <w:t xml:space="preserve">Of course </w:t>
      </w:r>
      <w:r w:rsidR="00284CA8">
        <w:rPr>
          <w:rFonts w:ascii="Arial" w:hAnsi="Arial" w:cs="Arial"/>
          <w:sz w:val="18"/>
          <w:szCs w:val="18"/>
        </w:rPr>
        <w:t>I</w:t>
      </w:r>
      <w:r w:rsidRPr="0049539E">
        <w:rPr>
          <w:rFonts w:ascii="Arial" w:hAnsi="Arial" w:cs="Arial"/>
          <w:sz w:val="18"/>
          <w:szCs w:val="18"/>
        </w:rPr>
        <w:t xml:space="preserve"> will keep your health information private but there are some times when the laws require us to use or share it such as:</w:t>
      </w:r>
    </w:p>
    <w:p w14:paraId="4CBB5F54" w14:textId="77777777" w:rsidR="00BF1E90" w:rsidRPr="0049539E" w:rsidRDefault="00BF1E90" w:rsidP="002857C3">
      <w:pPr>
        <w:pStyle w:val="NoSpacing"/>
        <w:numPr>
          <w:ilvl w:val="0"/>
          <w:numId w:val="11"/>
        </w:numPr>
        <w:rPr>
          <w:rFonts w:ascii="Arial" w:hAnsi="Arial" w:cs="Arial"/>
          <w:sz w:val="18"/>
          <w:szCs w:val="18"/>
        </w:rPr>
      </w:pPr>
      <w:r w:rsidRPr="0049539E">
        <w:rPr>
          <w:rFonts w:ascii="Arial" w:hAnsi="Arial" w:cs="Arial"/>
          <w:sz w:val="18"/>
          <w:szCs w:val="18"/>
        </w:rPr>
        <w:t xml:space="preserve">When there is a serious threat to your health and safety or the health and safety of another individual or the public. </w:t>
      </w:r>
      <w:r w:rsidR="00284CA8">
        <w:rPr>
          <w:rFonts w:ascii="Arial" w:hAnsi="Arial" w:cs="Arial"/>
          <w:sz w:val="18"/>
          <w:szCs w:val="18"/>
        </w:rPr>
        <w:t>I</w:t>
      </w:r>
      <w:r w:rsidRPr="0049539E">
        <w:rPr>
          <w:rFonts w:ascii="Arial" w:hAnsi="Arial" w:cs="Arial"/>
          <w:sz w:val="18"/>
          <w:szCs w:val="18"/>
        </w:rPr>
        <w:t xml:space="preserve"> will only share information with a person or organization that is able to help prevent or reduce the threat.</w:t>
      </w:r>
    </w:p>
    <w:p w14:paraId="4B44E5CB" w14:textId="77777777" w:rsidR="00BF1E90" w:rsidRPr="0049539E" w:rsidRDefault="00BF1E90" w:rsidP="002857C3">
      <w:pPr>
        <w:pStyle w:val="NoSpacing"/>
        <w:numPr>
          <w:ilvl w:val="0"/>
          <w:numId w:val="11"/>
        </w:numPr>
        <w:rPr>
          <w:rFonts w:ascii="Arial" w:hAnsi="Arial" w:cs="Arial"/>
          <w:sz w:val="18"/>
          <w:szCs w:val="18"/>
        </w:rPr>
      </w:pPr>
      <w:r w:rsidRPr="0049539E">
        <w:rPr>
          <w:rFonts w:ascii="Arial" w:hAnsi="Arial" w:cs="Arial"/>
          <w:sz w:val="18"/>
          <w:szCs w:val="18"/>
        </w:rPr>
        <w:t>Some lawsuits and legal or court proceedings.</w:t>
      </w:r>
    </w:p>
    <w:p w14:paraId="2D307324" w14:textId="77777777" w:rsidR="00BF1E90" w:rsidRPr="0049539E" w:rsidRDefault="00BF1E90" w:rsidP="002857C3">
      <w:pPr>
        <w:pStyle w:val="NoSpacing"/>
        <w:numPr>
          <w:ilvl w:val="0"/>
          <w:numId w:val="11"/>
        </w:numPr>
        <w:rPr>
          <w:rFonts w:ascii="Arial" w:hAnsi="Arial" w:cs="Arial"/>
          <w:sz w:val="18"/>
          <w:szCs w:val="18"/>
        </w:rPr>
      </w:pPr>
      <w:r w:rsidRPr="0049539E">
        <w:rPr>
          <w:rFonts w:ascii="Arial" w:hAnsi="Arial" w:cs="Arial"/>
          <w:sz w:val="18"/>
          <w:szCs w:val="18"/>
        </w:rPr>
        <w:t xml:space="preserve">If a law enforcement official requires </w:t>
      </w:r>
      <w:r w:rsidR="002B33FD" w:rsidRPr="0049539E">
        <w:rPr>
          <w:rFonts w:ascii="Arial" w:hAnsi="Arial" w:cs="Arial"/>
          <w:sz w:val="18"/>
          <w:szCs w:val="18"/>
        </w:rPr>
        <w:t xml:space="preserve">us </w:t>
      </w:r>
      <w:r w:rsidRPr="0049539E">
        <w:rPr>
          <w:rFonts w:ascii="Arial" w:hAnsi="Arial" w:cs="Arial"/>
          <w:sz w:val="18"/>
          <w:szCs w:val="18"/>
        </w:rPr>
        <w:t>to do so.</w:t>
      </w:r>
    </w:p>
    <w:p w14:paraId="36BDF01D" w14:textId="77777777" w:rsidR="00BF1E90" w:rsidRPr="0049539E" w:rsidRDefault="00BF1E90" w:rsidP="002857C3">
      <w:pPr>
        <w:pStyle w:val="NoSpacing"/>
        <w:numPr>
          <w:ilvl w:val="0"/>
          <w:numId w:val="11"/>
        </w:numPr>
        <w:rPr>
          <w:rFonts w:ascii="Arial" w:hAnsi="Arial" w:cs="Arial"/>
          <w:sz w:val="18"/>
          <w:szCs w:val="18"/>
        </w:rPr>
      </w:pPr>
      <w:r w:rsidRPr="0049539E">
        <w:rPr>
          <w:rFonts w:ascii="Arial" w:hAnsi="Arial" w:cs="Arial"/>
          <w:sz w:val="18"/>
          <w:szCs w:val="18"/>
        </w:rPr>
        <w:t>For Workers Compensation and similar benefit programs.</w:t>
      </w:r>
    </w:p>
    <w:p w14:paraId="2FB15FAE" w14:textId="77777777" w:rsidR="00BF1E90" w:rsidRPr="0049539E" w:rsidRDefault="00BF1E90" w:rsidP="002857C3">
      <w:pPr>
        <w:pStyle w:val="NoSpacing"/>
        <w:numPr>
          <w:ilvl w:val="0"/>
          <w:numId w:val="11"/>
        </w:numPr>
        <w:rPr>
          <w:rFonts w:ascii="Arial" w:hAnsi="Arial" w:cs="Arial"/>
          <w:sz w:val="18"/>
          <w:szCs w:val="18"/>
        </w:rPr>
      </w:pPr>
      <w:r w:rsidRPr="0049539E">
        <w:rPr>
          <w:rFonts w:ascii="Arial" w:hAnsi="Arial" w:cs="Arial"/>
          <w:sz w:val="18"/>
          <w:szCs w:val="18"/>
        </w:rPr>
        <w:lastRenderedPageBreak/>
        <w:t>There are some other situations like these but which don’t happen very often. They are described in the longer version of the NPP.</w:t>
      </w:r>
    </w:p>
    <w:p w14:paraId="42B05334" w14:textId="77777777" w:rsidR="00BF1E90" w:rsidRPr="0049539E" w:rsidRDefault="00BF1E90" w:rsidP="004E5F5A">
      <w:pPr>
        <w:pStyle w:val="NoSpacing"/>
        <w:rPr>
          <w:rFonts w:ascii="Arial" w:hAnsi="Arial" w:cs="Arial"/>
          <w:sz w:val="18"/>
          <w:szCs w:val="18"/>
        </w:rPr>
      </w:pPr>
    </w:p>
    <w:p w14:paraId="0174C630" w14:textId="77777777" w:rsidR="00BF1E90" w:rsidRPr="0049539E" w:rsidRDefault="00BF1E90" w:rsidP="004E5F5A">
      <w:pPr>
        <w:pStyle w:val="NoSpacing"/>
        <w:rPr>
          <w:rFonts w:ascii="Arial" w:hAnsi="Arial" w:cs="Arial"/>
          <w:bCs/>
          <w:sz w:val="18"/>
          <w:szCs w:val="18"/>
        </w:rPr>
      </w:pPr>
      <w:r w:rsidRPr="0049539E">
        <w:rPr>
          <w:rFonts w:ascii="Arial" w:hAnsi="Arial" w:cs="Arial"/>
          <w:bCs/>
          <w:sz w:val="18"/>
          <w:szCs w:val="18"/>
        </w:rPr>
        <w:t>Your rights regarding your health information</w:t>
      </w:r>
      <w:r w:rsidR="00BC09F1" w:rsidRPr="0049539E">
        <w:rPr>
          <w:rFonts w:ascii="Arial" w:hAnsi="Arial" w:cs="Arial"/>
          <w:bCs/>
          <w:sz w:val="18"/>
          <w:szCs w:val="18"/>
        </w:rPr>
        <w:t>:</w:t>
      </w:r>
    </w:p>
    <w:p w14:paraId="77E3E02C" w14:textId="77777777" w:rsidR="00BC09F1" w:rsidRPr="0049539E" w:rsidRDefault="00BC09F1" w:rsidP="004E5F5A">
      <w:pPr>
        <w:pStyle w:val="NoSpacing"/>
        <w:rPr>
          <w:rFonts w:ascii="Arial" w:hAnsi="Arial" w:cs="Arial"/>
          <w:bCs/>
          <w:sz w:val="18"/>
          <w:szCs w:val="18"/>
        </w:rPr>
      </w:pPr>
    </w:p>
    <w:p w14:paraId="7C1BF5C9" w14:textId="77777777" w:rsidR="002857C3" w:rsidRPr="002857C3" w:rsidRDefault="00BF1E90" w:rsidP="002857C3">
      <w:pPr>
        <w:pStyle w:val="NoSpacing"/>
        <w:numPr>
          <w:ilvl w:val="0"/>
          <w:numId w:val="10"/>
        </w:numPr>
        <w:rPr>
          <w:rFonts w:ascii="Arial" w:hAnsi="Arial" w:cs="Arial"/>
          <w:sz w:val="18"/>
          <w:szCs w:val="18"/>
        </w:rPr>
      </w:pPr>
      <w:r w:rsidRPr="002857C3">
        <w:rPr>
          <w:rFonts w:ascii="Arial" w:hAnsi="Arial" w:cs="Arial"/>
          <w:sz w:val="18"/>
          <w:szCs w:val="18"/>
        </w:rPr>
        <w:t xml:space="preserve">You can ask </w:t>
      </w:r>
      <w:r w:rsidR="00D51A43">
        <w:rPr>
          <w:rFonts w:ascii="Arial" w:hAnsi="Arial" w:cs="Arial"/>
          <w:sz w:val="18"/>
          <w:szCs w:val="18"/>
        </w:rPr>
        <w:t>the Provider</w:t>
      </w:r>
      <w:r w:rsidRPr="002857C3">
        <w:rPr>
          <w:rFonts w:ascii="Arial" w:hAnsi="Arial" w:cs="Arial"/>
          <w:sz w:val="18"/>
          <w:szCs w:val="18"/>
        </w:rPr>
        <w:t xml:space="preserve"> to communicate with you about your health and related issues in a particular way or at a certain place. For example, you can ask </w:t>
      </w:r>
      <w:r w:rsidR="00D51A43">
        <w:rPr>
          <w:rFonts w:ascii="Arial" w:hAnsi="Arial" w:cs="Arial"/>
          <w:sz w:val="18"/>
          <w:szCs w:val="18"/>
        </w:rPr>
        <w:t>the Provider</w:t>
      </w:r>
      <w:r w:rsidRPr="002857C3">
        <w:rPr>
          <w:rFonts w:ascii="Arial" w:hAnsi="Arial" w:cs="Arial"/>
          <w:sz w:val="18"/>
          <w:szCs w:val="18"/>
        </w:rPr>
        <w:t xml:space="preserve"> to call you at home and not at work to schedule or cancel an appointment.</w:t>
      </w:r>
    </w:p>
    <w:p w14:paraId="57B12ADC" w14:textId="77777777" w:rsidR="002857C3" w:rsidRPr="002857C3" w:rsidRDefault="00BF1E90" w:rsidP="002857C3">
      <w:pPr>
        <w:pStyle w:val="NoSpacing"/>
        <w:numPr>
          <w:ilvl w:val="0"/>
          <w:numId w:val="10"/>
        </w:numPr>
        <w:rPr>
          <w:rFonts w:ascii="Arial" w:hAnsi="Arial" w:cs="Arial"/>
          <w:sz w:val="18"/>
          <w:szCs w:val="18"/>
        </w:rPr>
      </w:pPr>
      <w:r w:rsidRPr="002857C3">
        <w:rPr>
          <w:rFonts w:ascii="Arial" w:hAnsi="Arial" w:cs="Arial"/>
          <w:sz w:val="18"/>
          <w:szCs w:val="18"/>
        </w:rPr>
        <w:t xml:space="preserve">You have the right to ask </w:t>
      </w:r>
      <w:r w:rsidR="00D51A43">
        <w:rPr>
          <w:rFonts w:ascii="Arial" w:hAnsi="Arial" w:cs="Arial"/>
          <w:sz w:val="18"/>
          <w:szCs w:val="18"/>
        </w:rPr>
        <w:t xml:space="preserve">the Provider </w:t>
      </w:r>
      <w:r w:rsidRPr="002857C3">
        <w:rPr>
          <w:rFonts w:ascii="Arial" w:hAnsi="Arial" w:cs="Arial"/>
          <w:sz w:val="18"/>
          <w:szCs w:val="18"/>
        </w:rPr>
        <w:t xml:space="preserve">to limit what </w:t>
      </w:r>
      <w:r w:rsidR="00D51A43">
        <w:rPr>
          <w:rFonts w:ascii="Arial" w:hAnsi="Arial" w:cs="Arial"/>
          <w:sz w:val="18"/>
          <w:szCs w:val="18"/>
        </w:rPr>
        <w:t xml:space="preserve">is told to </w:t>
      </w:r>
      <w:r w:rsidRPr="002857C3">
        <w:rPr>
          <w:rFonts w:ascii="Arial" w:hAnsi="Arial" w:cs="Arial"/>
          <w:sz w:val="18"/>
          <w:szCs w:val="18"/>
        </w:rPr>
        <w:t xml:space="preserve">certain individuals involved in your care or the payment for your care, such as family members and friends. While </w:t>
      </w:r>
      <w:r w:rsidR="00D51A43">
        <w:rPr>
          <w:rFonts w:ascii="Arial" w:hAnsi="Arial" w:cs="Arial"/>
          <w:sz w:val="18"/>
          <w:szCs w:val="18"/>
        </w:rPr>
        <w:t xml:space="preserve">the Provider </w:t>
      </w:r>
      <w:r w:rsidRPr="002857C3">
        <w:rPr>
          <w:rFonts w:ascii="Arial" w:hAnsi="Arial" w:cs="Arial"/>
          <w:sz w:val="18"/>
          <w:szCs w:val="18"/>
        </w:rPr>
        <w:t>do</w:t>
      </w:r>
      <w:r w:rsidR="00D51A43">
        <w:rPr>
          <w:rFonts w:ascii="Arial" w:hAnsi="Arial" w:cs="Arial"/>
          <w:sz w:val="18"/>
          <w:szCs w:val="18"/>
        </w:rPr>
        <w:t>es not</w:t>
      </w:r>
      <w:r w:rsidRPr="002857C3">
        <w:rPr>
          <w:rFonts w:ascii="Arial" w:hAnsi="Arial" w:cs="Arial"/>
          <w:sz w:val="18"/>
          <w:szCs w:val="18"/>
        </w:rPr>
        <w:t xml:space="preserve"> have to agree to your request, if </w:t>
      </w:r>
      <w:r w:rsidR="00D51A43">
        <w:rPr>
          <w:rFonts w:ascii="Arial" w:hAnsi="Arial" w:cs="Arial"/>
          <w:sz w:val="18"/>
          <w:szCs w:val="18"/>
        </w:rPr>
        <w:t xml:space="preserve">there is </w:t>
      </w:r>
      <w:r w:rsidRPr="002857C3">
        <w:rPr>
          <w:rFonts w:ascii="Arial" w:hAnsi="Arial" w:cs="Arial"/>
          <w:sz w:val="18"/>
          <w:szCs w:val="18"/>
        </w:rPr>
        <w:t>agree</w:t>
      </w:r>
      <w:r w:rsidR="00D51A43">
        <w:rPr>
          <w:rFonts w:ascii="Arial" w:hAnsi="Arial" w:cs="Arial"/>
          <w:sz w:val="18"/>
          <w:szCs w:val="18"/>
        </w:rPr>
        <w:t>ment</w:t>
      </w:r>
      <w:r w:rsidRPr="002857C3">
        <w:rPr>
          <w:rFonts w:ascii="Arial" w:hAnsi="Arial" w:cs="Arial"/>
          <w:sz w:val="18"/>
          <w:szCs w:val="18"/>
        </w:rPr>
        <w:t xml:space="preserve">, </w:t>
      </w:r>
      <w:r w:rsidR="00D51A43">
        <w:rPr>
          <w:rFonts w:ascii="Arial" w:hAnsi="Arial" w:cs="Arial"/>
          <w:sz w:val="18"/>
          <w:szCs w:val="18"/>
        </w:rPr>
        <w:t xml:space="preserve">it </w:t>
      </w:r>
      <w:r w:rsidRPr="002857C3">
        <w:rPr>
          <w:rFonts w:ascii="Arial" w:hAnsi="Arial" w:cs="Arial"/>
          <w:sz w:val="18"/>
          <w:szCs w:val="18"/>
        </w:rPr>
        <w:t xml:space="preserve">will </w:t>
      </w:r>
      <w:r w:rsidR="00D51A43">
        <w:rPr>
          <w:rFonts w:ascii="Arial" w:hAnsi="Arial" w:cs="Arial"/>
          <w:sz w:val="18"/>
          <w:szCs w:val="18"/>
        </w:rPr>
        <w:t xml:space="preserve">be honored </w:t>
      </w:r>
      <w:r w:rsidRPr="002857C3">
        <w:rPr>
          <w:rFonts w:ascii="Arial" w:hAnsi="Arial" w:cs="Arial"/>
          <w:sz w:val="18"/>
          <w:szCs w:val="18"/>
        </w:rPr>
        <w:t>except i</w:t>
      </w:r>
      <w:r w:rsidR="002857C3" w:rsidRPr="002857C3">
        <w:rPr>
          <w:rFonts w:ascii="Arial" w:hAnsi="Arial" w:cs="Arial"/>
          <w:sz w:val="18"/>
          <w:szCs w:val="18"/>
        </w:rPr>
        <w:t>f</w:t>
      </w:r>
      <w:r w:rsidRPr="002857C3">
        <w:rPr>
          <w:rFonts w:ascii="Arial" w:hAnsi="Arial" w:cs="Arial"/>
          <w:sz w:val="18"/>
          <w:szCs w:val="18"/>
        </w:rPr>
        <w:t xml:space="preserve"> </w:t>
      </w:r>
      <w:r w:rsidR="002857C3" w:rsidRPr="002857C3">
        <w:rPr>
          <w:rFonts w:ascii="Arial" w:hAnsi="Arial" w:cs="Arial"/>
          <w:sz w:val="18"/>
          <w:szCs w:val="18"/>
        </w:rPr>
        <w:t xml:space="preserve">it </w:t>
      </w:r>
      <w:r w:rsidRPr="002857C3">
        <w:rPr>
          <w:rFonts w:ascii="Arial" w:hAnsi="Arial" w:cs="Arial"/>
          <w:sz w:val="18"/>
          <w:szCs w:val="18"/>
        </w:rPr>
        <w:t>is against the law, in an emergency, or when the information is necessary to treat you.</w:t>
      </w:r>
    </w:p>
    <w:p w14:paraId="42C62A17" w14:textId="77777777" w:rsidR="002857C3" w:rsidRPr="002857C3" w:rsidRDefault="00BF1E90" w:rsidP="002857C3">
      <w:pPr>
        <w:pStyle w:val="NoSpacing"/>
        <w:numPr>
          <w:ilvl w:val="0"/>
          <w:numId w:val="10"/>
        </w:numPr>
        <w:rPr>
          <w:rFonts w:ascii="Arial" w:hAnsi="Arial" w:cs="Arial"/>
          <w:sz w:val="18"/>
          <w:szCs w:val="18"/>
        </w:rPr>
      </w:pPr>
      <w:r w:rsidRPr="002857C3">
        <w:rPr>
          <w:rFonts w:ascii="Arial" w:hAnsi="Arial" w:cs="Arial"/>
          <w:sz w:val="18"/>
          <w:szCs w:val="18"/>
        </w:rPr>
        <w:t>You have the right to look at the health information</w:t>
      </w:r>
      <w:r w:rsidR="00284CA8">
        <w:rPr>
          <w:rFonts w:ascii="Arial" w:hAnsi="Arial" w:cs="Arial"/>
          <w:sz w:val="18"/>
          <w:szCs w:val="18"/>
        </w:rPr>
        <w:t xml:space="preserve"> </w:t>
      </w:r>
      <w:r w:rsidRPr="002857C3">
        <w:rPr>
          <w:rFonts w:ascii="Arial" w:hAnsi="Arial" w:cs="Arial"/>
          <w:sz w:val="18"/>
          <w:szCs w:val="18"/>
        </w:rPr>
        <w:t xml:space="preserve">such as your medical and billing records. You can even get a copy of these records but </w:t>
      </w:r>
      <w:r w:rsidR="00284CA8">
        <w:rPr>
          <w:rFonts w:ascii="Arial" w:hAnsi="Arial" w:cs="Arial"/>
          <w:sz w:val="18"/>
          <w:szCs w:val="18"/>
        </w:rPr>
        <w:t>there ma</w:t>
      </w:r>
      <w:r w:rsidRPr="002857C3">
        <w:rPr>
          <w:rFonts w:ascii="Arial" w:hAnsi="Arial" w:cs="Arial"/>
          <w:sz w:val="18"/>
          <w:szCs w:val="18"/>
        </w:rPr>
        <w:t xml:space="preserve">y </w:t>
      </w:r>
      <w:r w:rsidR="00284CA8">
        <w:rPr>
          <w:rFonts w:ascii="Arial" w:hAnsi="Arial" w:cs="Arial"/>
          <w:sz w:val="18"/>
          <w:szCs w:val="18"/>
        </w:rPr>
        <w:t xml:space="preserve">be a </w:t>
      </w:r>
      <w:r w:rsidRPr="002857C3">
        <w:rPr>
          <w:rFonts w:ascii="Arial" w:hAnsi="Arial" w:cs="Arial"/>
          <w:sz w:val="18"/>
          <w:szCs w:val="18"/>
        </w:rPr>
        <w:t>charge</w:t>
      </w:r>
      <w:r w:rsidR="00284CA8">
        <w:rPr>
          <w:rFonts w:ascii="Arial" w:hAnsi="Arial" w:cs="Arial"/>
          <w:sz w:val="18"/>
          <w:szCs w:val="18"/>
        </w:rPr>
        <w:t xml:space="preserve"> to</w:t>
      </w:r>
      <w:r w:rsidRPr="002857C3">
        <w:rPr>
          <w:rFonts w:ascii="Arial" w:hAnsi="Arial" w:cs="Arial"/>
          <w:sz w:val="18"/>
          <w:szCs w:val="18"/>
        </w:rPr>
        <w:t xml:space="preserve"> you.  </w:t>
      </w:r>
    </w:p>
    <w:p w14:paraId="47498AF9" w14:textId="77777777" w:rsidR="00D90379" w:rsidRDefault="00BF1E90" w:rsidP="002857C3">
      <w:pPr>
        <w:pStyle w:val="NoSpacing"/>
        <w:numPr>
          <w:ilvl w:val="0"/>
          <w:numId w:val="10"/>
        </w:numPr>
        <w:rPr>
          <w:rFonts w:ascii="Arial" w:hAnsi="Arial" w:cs="Arial"/>
          <w:sz w:val="18"/>
          <w:szCs w:val="18"/>
        </w:rPr>
      </w:pPr>
      <w:r w:rsidRPr="00D90379">
        <w:rPr>
          <w:rFonts w:ascii="Arial" w:hAnsi="Arial" w:cs="Arial"/>
          <w:sz w:val="18"/>
          <w:szCs w:val="18"/>
        </w:rPr>
        <w:t xml:space="preserve">If you believe the information in your records is incorrect or incomplete, you can ask </w:t>
      </w:r>
      <w:r w:rsidR="00D51A43" w:rsidRPr="00D90379">
        <w:rPr>
          <w:rFonts w:ascii="Arial" w:hAnsi="Arial" w:cs="Arial"/>
          <w:sz w:val="18"/>
          <w:szCs w:val="18"/>
        </w:rPr>
        <w:t xml:space="preserve">the Provider </w:t>
      </w:r>
      <w:r w:rsidRPr="00D90379">
        <w:rPr>
          <w:rFonts w:ascii="Arial" w:hAnsi="Arial" w:cs="Arial"/>
          <w:sz w:val="18"/>
          <w:szCs w:val="18"/>
        </w:rPr>
        <w:t>to make some kinds of changes (called amending) to your health information. You have to make this request in writing</w:t>
      </w:r>
      <w:r w:rsidR="00284CA8" w:rsidRPr="00D90379">
        <w:rPr>
          <w:rFonts w:ascii="Arial" w:hAnsi="Arial" w:cs="Arial"/>
          <w:sz w:val="18"/>
          <w:szCs w:val="18"/>
        </w:rPr>
        <w:t xml:space="preserve"> and share </w:t>
      </w:r>
      <w:r w:rsidRPr="00D90379">
        <w:rPr>
          <w:rFonts w:ascii="Arial" w:hAnsi="Arial" w:cs="Arial"/>
          <w:sz w:val="18"/>
          <w:szCs w:val="18"/>
        </w:rPr>
        <w:t>the reasons you want to make the changes.</w:t>
      </w:r>
    </w:p>
    <w:p w14:paraId="6B654B65" w14:textId="77777777" w:rsidR="00BF1E90" w:rsidRDefault="00BF1E90" w:rsidP="002857C3">
      <w:pPr>
        <w:pStyle w:val="NoSpacing"/>
        <w:numPr>
          <w:ilvl w:val="0"/>
          <w:numId w:val="10"/>
        </w:numPr>
        <w:rPr>
          <w:rFonts w:ascii="Arial" w:hAnsi="Arial" w:cs="Arial"/>
          <w:sz w:val="18"/>
          <w:szCs w:val="18"/>
        </w:rPr>
      </w:pPr>
      <w:r w:rsidRPr="0049539E">
        <w:rPr>
          <w:rFonts w:ascii="Arial" w:hAnsi="Arial" w:cs="Arial"/>
          <w:sz w:val="18"/>
          <w:szCs w:val="18"/>
        </w:rPr>
        <w:t xml:space="preserve">You have the right to a copy of this notice. If </w:t>
      </w:r>
      <w:r w:rsidR="00D51A43">
        <w:rPr>
          <w:rFonts w:ascii="Arial" w:hAnsi="Arial" w:cs="Arial"/>
          <w:sz w:val="18"/>
          <w:szCs w:val="18"/>
        </w:rPr>
        <w:t>there is a</w:t>
      </w:r>
      <w:r w:rsidR="00284CA8">
        <w:rPr>
          <w:rFonts w:ascii="Arial" w:hAnsi="Arial" w:cs="Arial"/>
          <w:sz w:val="18"/>
          <w:szCs w:val="18"/>
        </w:rPr>
        <w:t xml:space="preserve"> </w:t>
      </w:r>
      <w:r w:rsidRPr="0049539E">
        <w:rPr>
          <w:rFonts w:ascii="Arial" w:hAnsi="Arial" w:cs="Arial"/>
          <w:sz w:val="18"/>
          <w:szCs w:val="18"/>
        </w:rPr>
        <w:t xml:space="preserve">change this NPP </w:t>
      </w:r>
      <w:r w:rsidR="00284CA8">
        <w:rPr>
          <w:rFonts w:ascii="Arial" w:hAnsi="Arial" w:cs="Arial"/>
          <w:sz w:val="18"/>
          <w:szCs w:val="18"/>
        </w:rPr>
        <w:t>it</w:t>
      </w:r>
      <w:r w:rsidRPr="0049539E">
        <w:rPr>
          <w:rFonts w:ascii="Arial" w:hAnsi="Arial" w:cs="Arial"/>
          <w:sz w:val="18"/>
          <w:szCs w:val="18"/>
        </w:rPr>
        <w:t xml:space="preserve"> will </w:t>
      </w:r>
      <w:r w:rsidR="00284CA8">
        <w:rPr>
          <w:rFonts w:ascii="Arial" w:hAnsi="Arial" w:cs="Arial"/>
          <w:sz w:val="18"/>
          <w:szCs w:val="18"/>
        </w:rPr>
        <w:t xml:space="preserve">be </w:t>
      </w:r>
      <w:r w:rsidRPr="0049539E">
        <w:rPr>
          <w:rFonts w:ascii="Arial" w:hAnsi="Arial" w:cs="Arial"/>
          <w:sz w:val="18"/>
          <w:szCs w:val="18"/>
        </w:rPr>
        <w:t>post</w:t>
      </w:r>
      <w:r w:rsidR="00284CA8">
        <w:rPr>
          <w:rFonts w:ascii="Arial" w:hAnsi="Arial" w:cs="Arial"/>
          <w:sz w:val="18"/>
          <w:szCs w:val="18"/>
        </w:rPr>
        <w:t>ed</w:t>
      </w:r>
      <w:r w:rsidRPr="0049539E">
        <w:rPr>
          <w:rFonts w:ascii="Arial" w:hAnsi="Arial" w:cs="Arial"/>
          <w:sz w:val="18"/>
          <w:szCs w:val="18"/>
        </w:rPr>
        <w:t xml:space="preserve"> </w:t>
      </w:r>
      <w:r w:rsidR="00284CA8">
        <w:rPr>
          <w:rFonts w:ascii="Arial" w:hAnsi="Arial" w:cs="Arial"/>
          <w:sz w:val="18"/>
          <w:szCs w:val="18"/>
        </w:rPr>
        <w:t xml:space="preserve">on </w:t>
      </w:r>
      <w:r w:rsidR="00D51A43">
        <w:rPr>
          <w:rFonts w:ascii="Arial" w:hAnsi="Arial" w:cs="Arial"/>
          <w:sz w:val="18"/>
          <w:szCs w:val="18"/>
        </w:rPr>
        <w:t>above</w:t>
      </w:r>
      <w:r w:rsidR="00284CA8">
        <w:rPr>
          <w:rFonts w:ascii="Arial" w:hAnsi="Arial" w:cs="Arial"/>
          <w:sz w:val="18"/>
          <w:szCs w:val="18"/>
        </w:rPr>
        <w:t xml:space="preserve"> website and in the barn</w:t>
      </w:r>
      <w:r w:rsidRPr="0049539E">
        <w:rPr>
          <w:rFonts w:ascii="Arial" w:hAnsi="Arial" w:cs="Arial"/>
          <w:sz w:val="18"/>
          <w:szCs w:val="18"/>
        </w:rPr>
        <w:t>.</w:t>
      </w:r>
    </w:p>
    <w:p w14:paraId="280A52D6" w14:textId="77777777" w:rsidR="0049539E" w:rsidRPr="00D90379" w:rsidRDefault="00BF1E90" w:rsidP="00F22DCB">
      <w:pPr>
        <w:pStyle w:val="NoSpacing"/>
        <w:numPr>
          <w:ilvl w:val="0"/>
          <w:numId w:val="10"/>
        </w:numPr>
        <w:rPr>
          <w:rFonts w:ascii="Arial" w:hAnsi="Arial" w:cs="Arial"/>
          <w:sz w:val="18"/>
          <w:szCs w:val="18"/>
        </w:rPr>
      </w:pPr>
      <w:r w:rsidRPr="00D90379">
        <w:rPr>
          <w:rFonts w:ascii="Arial" w:hAnsi="Arial" w:cs="Arial"/>
          <w:sz w:val="18"/>
          <w:szCs w:val="18"/>
        </w:rPr>
        <w:t xml:space="preserve">You have the right to file a complaint if you believe your privacy rights have been violated. You can file a complaint with </w:t>
      </w:r>
      <w:r w:rsidR="00D51A43" w:rsidRPr="00D90379">
        <w:rPr>
          <w:rFonts w:ascii="Arial" w:hAnsi="Arial" w:cs="Arial"/>
          <w:sz w:val="18"/>
          <w:szCs w:val="18"/>
        </w:rPr>
        <w:t>the Provider</w:t>
      </w:r>
      <w:r w:rsidR="00F22DCB" w:rsidRPr="00D90379">
        <w:rPr>
          <w:rFonts w:ascii="Arial" w:hAnsi="Arial" w:cs="Arial"/>
          <w:sz w:val="18"/>
          <w:szCs w:val="18"/>
        </w:rPr>
        <w:t xml:space="preserve"> </w:t>
      </w:r>
      <w:r w:rsidRPr="00D90379">
        <w:rPr>
          <w:rFonts w:ascii="Arial" w:hAnsi="Arial" w:cs="Arial"/>
          <w:sz w:val="18"/>
          <w:szCs w:val="18"/>
        </w:rPr>
        <w:t xml:space="preserve">and with the Secretary of the Department of Health and Human Services. All complaints must be in writing. Filing a complaint will not change the health care </w:t>
      </w:r>
      <w:r w:rsidR="00F22DCB" w:rsidRPr="00D90379">
        <w:rPr>
          <w:rFonts w:ascii="Arial" w:hAnsi="Arial" w:cs="Arial"/>
          <w:sz w:val="18"/>
          <w:szCs w:val="18"/>
        </w:rPr>
        <w:t>I</w:t>
      </w:r>
      <w:r w:rsidRPr="00D90379">
        <w:rPr>
          <w:rFonts w:ascii="Arial" w:hAnsi="Arial" w:cs="Arial"/>
          <w:sz w:val="18"/>
          <w:szCs w:val="18"/>
        </w:rPr>
        <w:t xml:space="preserve"> provide to you in any way.  If you have any questions regarding this</w:t>
      </w:r>
      <w:r w:rsidR="00F22DCB" w:rsidRPr="00D90379">
        <w:rPr>
          <w:rFonts w:ascii="Arial" w:hAnsi="Arial" w:cs="Arial"/>
          <w:sz w:val="18"/>
          <w:szCs w:val="18"/>
        </w:rPr>
        <w:t xml:space="preserve"> </w:t>
      </w:r>
      <w:r w:rsidRPr="00D90379">
        <w:rPr>
          <w:rFonts w:ascii="Arial" w:hAnsi="Arial" w:cs="Arial"/>
          <w:sz w:val="18"/>
          <w:szCs w:val="18"/>
        </w:rPr>
        <w:t xml:space="preserve">notice or </w:t>
      </w:r>
      <w:r w:rsidR="00F22DCB" w:rsidRPr="00D90379">
        <w:rPr>
          <w:rFonts w:ascii="Arial" w:hAnsi="Arial" w:cs="Arial"/>
          <w:sz w:val="18"/>
          <w:szCs w:val="18"/>
        </w:rPr>
        <w:t xml:space="preserve">my </w:t>
      </w:r>
      <w:r w:rsidRPr="00D90379">
        <w:rPr>
          <w:rFonts w:ascii="Arial" w:hAnsi="Arial" w:cs="Arial"/>
          <w:sz w:val="18"/>
          <w:szCs w:val="18"/>
        </w:rPr>
        <w:t xml:space="preserve">health information privacy policies, please contact </w:t>
      </w:r>
      <w:r w:rsidR="00D90379">
        <w:rPr>
          <w:rFonts w:ascii="Arial" w:hAnsi="Arial" w:cs="Arial"/>
          <w:sz w:val="18"/>
          <w:szCs w:val="18"/>
        </w:rPr>
        <w:t xml:space="preserve">me. </w:t>
      </w:r>
      <w:r w:rsidR="00D51A43" w:rsidRPr="00D90379">
        <w:rPr>
          <w:rFonts w:ascii="Arial" w:hAnsi="Arial" w:cs="Arial"/>
          <w:sz w:val="18"/>
          <w:szCs w:val="18"/>
        </w:rPr>
        <w:t>Laura McLaughlin, LMFT, LMHC</w:t>
      </w:r>
      <w:r w:rsidR="00D90379">
        <w:rPr>
          <w:rFonts w:ascii="Arial" w:hAnsi="Arial" w:cs="Arial"/>
          <w:sz w:val="18"/>
          <w:szCs w:val="18"/>
        </w:rPr>
        <w:t>,</w:t>
      </w:r>
      <w:r w:rsidRPr="00D90379">
        <w:rPr>
          <w:rFonts w:ascii="Arial" w:hAnsi="Arial" w:cs="Arial"/>
          <w:sz w:val="18"/>
          <w:szCs w:val="18"/>
        </w:rPr>
        <w:t xml:space="preserve"> </w:t>
      </w:r>
      <w:r w:rsidR="002F3D4C" w:rsidRPr="00D90379">
        <w:rPr>
          <w:rFonts w:ascii="Arial" w:hAnsi="Arial" w:cs="Arial"/>
          <w:sz w:val="18"/>
          <w:szCs w:val="18"/>
        </w:rPr>
        <w:t>P.O. Box 474</w:t>
      </w:r>
      <w:r w:rsidRPr="00D90379">
        <w:rPr>
          <w:rFonts w:ascii="Arial" w:hAnsi="Arial" w:cs="Arial"/>
          <w:sz w:val="18"/>
          <w:szCs w:val="18"/>
        </w:rPr>
        <w:t xml:space="preserve"> Chelmsford, MA </w:t>
      </w:r>
      <w:r w:rsidR="00F22DCB" w:rsidRPr="00D90379">
        <w:rPr>
          <w:rFonts w:ascii="Arial" w:hAnsi="Arial" w:cs="Arial"/>
          <w:sz w:val="18"/>
          <w:szCs w:val="18"/>
        </w:rPr>
        <w:t>(</w:t>
      </w:r>
      <w:r w:rsidRPr="00D90379">
        <w:rPr>
          <w:rFonts w:ascii="Arial" w:hAnsi="Arial" w:cs="Arial"/>
          <w:sz w:val="18"/>
          <w:szCs w:val="18"/>
        </w:rPr>
        <w:t>978</w:t>
      </w:r>
      <w:r w:rsidR="00F22DCB" w:rsidRPr="00D90379">
        <w:rPr>
          <w:rFonts w:ascii="Arial" w:hAnsi="Arial" w:cs="Arial"/>
          <w:sz w:val="18"/>
          <w:szCs w:val="18"/>
        </w:rPr>
        <w:t>) 328</w:t>
      </w:r>
      <w:r w:rsidRPr="00D90379">
        <w:rPr>
          <w:rFonts w:ascii="Arial" w:hAnsi="Arial" w:cs="Arial"/>
          <w:sz w:val="18"/>
          <w:szCs w:val="18"/>
        </w:rPr>
        <w:t>-</w:t>
      </w:r>
      <w:r w:rsidR="00F22DCB" w:rsidRPr="00D90379">
        <w:rPr>
          <w:rFonts w:ascii="Arial" w:hAnsi="Arial" w:cs="Arial"/>
          <w:sz w:val="18"/>
          <w:szCs w:val="18"/>
        </w:rPr>
        <w:t>7346</w:t>
      </w:r>
      <w:r w:rsidRPr="00D90379">
        <w:rPr>
          <w:rFonts w:ascii="Arial" w:hAnsi="Arial" w:cs="Arial"/>
          <w:sz w:val="18"/>
          <w:szCs w:val="18"/>
        </w:rPr>
        <w:t xml:space="preserve">.  The effective date of this notice is </w:t>
      </w:r>
      <w:r w:rsidR="00477E39">
        <w:rPr>
          <w:rFonts w:ascii="Arial" w:hAnsi="Arial" w:cs="Arial"/>
          <w:sz w:val="18"/>
          <w:szCs w:val="18"/>
        </w:rPr>
        <w:t>October</w:t>
      </w:r>
      <w:r w:rsidR="00F22DCB" w:rsidRPr="00D90379">
        <w:rPr>
          <w:rFonts w:ascii="Arial" w:hAnsi="Arial" w:cs="Arial"/>
          <w:sz w:val="18"/>
          <w:szCs w:val="18"/>
        </w:rPr>
        <w:t xml:space="preserve"> </w:t>
      </w:r>
      <w:r w:rsidR="00477E39">
        <w:rPr>
          <w:rFonts w:ascii="Arial" w:hAnsi="Arial" w:cs="Arial"/>
          <w:sz w:val="18"/>
          <w:szCs w:val="18"/>
        </w:rPr>
        <w:t>6</w:t>
      </w:r>
      <w:r w:rsidR="00F22DCB" w:rsidRPr="00D90379">
        <w:rPr>
          <w:rFonts w:ascii="Arial" w:hAnsi="Arial" w:cs="Arial"/>
          <w:sz w:val="18"/>
          <w:szCs w:val="18"/>
        </w:rPr>
        <w:t>, 2014</w:t>
      </w:r>
    </w:p>
    <w:p w14:paraId="2F189A02" w14:textId="77777777" w:rsidR="00F22DCB" w:rsidRDefault="00F22DCB" w:rsidP="00F22DCB">
      <w:pPr>
        <w:pStyle w:val="NoSpacing"/>
        <w:rPr>
          <w:rFonts w:ascii="Arial" w:hAnsi="Arial" w:cs="Arial"/>
          <w:sz w:val="18"/>
          <w:szCs w:val="18"/>
        </w:rPr>
      </w:pPr>
    </w:p>
    <w:p w14:paraId="5DD91664" w14:textId="77777777" w:rsidR="002857C3" w:rsidRDefault="002857C3" w:rsidP="0049301B">
      <w:pPr>
        <w:pStyle w:val="Default"/>
        <w:rPr>
          <w:rFonts w:ascii="Verdana" w:hAnsi="Verdana" w:cs="Arial"/>
          <w:b/>
          <w:bCs/>
          <w:color w:val="808080" w:themeColor="background1" w:themeShade="80"/>
          <w:sz w:val="18"/>
          <w:szCs w:val="18"/>
        </w:rPr>
      </w:pPr>
    </w:p>
    <w:p w14:paraId="6C3CE818" w14:textId="77777777" w:rsidR="004F3302" w:rsidRDefault="004F3302" w:rsidP="0049301B">
      <w:pPr>
        <w:pStyle w:val="Default"/>
        <w:rPr>
          <w:rFonts w:ascii="Verdana" w:hAnsi="Verdana" w:cs="Arial"/>
          <w:b/>
          <w:bCs/>
          <w:color w:val="808080" w:themeColor="background1" w:themeShade="80"/>
          <w:sz w:val="18"/>
          <w:szCs w:val="18"/>
        </w:rPr>
      </w:pPr>
      <w:r w:rsidRPr="005435A7">
        <w:rPr>
          <w:rFonts w:ascii="Verdana" w:hAnsi="Verdana" w:cs="Arial"/>
          <w:b/>
          <w:bCs/>
          <w:color w:val="808080" w:themeColor="background1" w:themeShade="80"/>
          <w:sz w:val="18"/>
          <w:szCs w:val="18"/>
        </w:rPr>
        <w:t>E</w:t>
      </w:r>
      <w:r w:rsidR="00477E39">
        <w:rPr>
          <w:rFonts w:ascii="Verdana" w:hAnsi="Verdana" w:cs="Arial"/>
          <w:b/>
          <w:bCs/>
          <w:color w:val="808080" w:themeColor="background1" w:themeShade="80"/>
          <w:sz w:val="18"/>
          <w:szCs w:val="18"/>
        </w:rPr>
        <w:t xml:space="preserve">lectronic </w:t>
      </w:r>
      <w:r w:rsidRPr="00E42FDF">
        <w:rPr>
          <w:rFonts w:ascii="Verdana" w:hAnsi="Verdana" w:cs="Arial"/>
          <w:b/>
          <w:bCs/>
          <w:color w:val="808080" w:themeColor="background1" w:themeShade="80"/>
          <w:sz w:val="18"/>
          <w:szCs w:val="18"/>
        </w:rPr>
        <w:t>Co</w:t>
      </w:r>
      <w:r w:rsidR="00477E39" w:rsidRPr="00E42FDF">
        <w:rPr>
          <w:rFonts w:ascii="Verdana" w:hAnsi="Verdana" w:cs="Arial"/>
          <w:b/>
          <w:bCs/>
          <w:color w:val="808080" w:themeColor="background1" w:themeShade="80"/>
          <w:sz w:val="18"/>
          <w:szCs w:val="18"/>
        </w:rPr>
        <w:t>mmunications</w:t>
      </w:r>
      <w:r w:rsidR="00477E39">
        <w:rPr>
          <w:rFonts w:ascii="Verdana" w:hAnsi="Verdana" w:cs="Arial"/>
          <w:b/>
          <w:bCs/>
          <w:color w:val="808080" w:themeColor="background1" w:themeShade="80"/>
          <w:sz w:val="18"/>
          <w:szCs w:val="18"/>
        </w:rPr>
        <w:t xml:space="preserve"> (EC)</w:t>
      </w:r>
      <w:r w:rsidR="00A30436">
        <w:rPr>
          <w:rFonts w:ascii="Verdana" w:hAnsi="Verdana" w:cs="Arial"/>
          <w:b/>
          <w:bCs/>
          <w:color w:val="808080" w:themeColor="background1" w:themeShade="80"/>
          <w:sz w:val="18"/>
          <w:szCs w:val="18"/>
        </w:rPr>
        <w:tab/>
      </w:r>
      <w:r w:rsidR="00A30436">
        <w:rPr>
          <w:rFonts w:ascii="Verdana" w:hAnsi="Verdana" w:cs="Arial"/>
          <w:b/>
          <w:bCs/>
          <w:color w:val="808080" w:themeColor="background1" w:themeShade="80"/>
          <w:sz w:val="18"/>
          <w:szCs w:val="18"/>
        </w:rPr>
        <w:tab/>
      </w:r>
      <w:r w:rsidR="00A30436">
        <w:rPr>
          <w:rFonts w:ascii="Verdana" w:hAnsi="Verdana" w:cs="Arial"/>
          <w:b/>
          <w:bCs/>
          <w:color w:val="808080" w:themeColor="background1" w:themeShade="80"/>
          <w:sz w:val="18"/>
          <w:szCs w:val="18"/>
        </w:rPr>
        <w:tab/>
      </w:r>
      <w:r w:rsidR="00A30436">
        <w:rPr>
          <w:rFonts w:ascii="Verdana" w:hAnsi="Verdana" w:cs="Arial"/>
          <w:b/>
          <w:bCs/>
          <w:color w:val="808080" w:themeColor="background1" w:themeShade="80"/>
          <w:sz w:val="18"/>
          <w:szCs w:val="18"/>
        </w:rPr>
        <w:tab/>
      </w:r>
      <w:r w:rsidR="00A30436">
        <w:rPr>
          <w:rFonts w:ascii="Verdana" w:hAnsi="Verdana" w:cs="Arial"/>
          <w:b/>
          <w:bCs/>
          <w:color w:val="808080" w:themeColor="background1" w:themeShade="80"/>
          <w:sz w:val="18"/>
          <w:szCs w:val="18"/>
        </w:rPr>
        <w:tab/>
      </w:r>
    </w:p>
    <w:p w14:paraId="77A0E4E4" w14:textId="77777777" w:rsidR="00660AB5" w:rsidRPr="004F3302" w:rsidRDefault="00660AB5" w:rsidP="0049301B">
      <w:pPr>
        <w:pStyle w:val="Default"/>
        <w:rPr>
          <w:rFonts w:ascii="Arial" w:hAnsi="Arial" w:cs="Arial"/>
          <w:sz w:val="18"/>
          <w:szCs w:val="18"/>
        </w:rPr>
      </w:pPr>
    </w:p>
    <w:p w14:paraId="7279E88D" w14:textId="77777777" w:rsidR="0049301B" w:rsidRPr="004F3302" w:rsidRDefault="004F3302" w:rsidP="0049301B">
      <w:pPr>
        <w:pStyle w:val="Default"/>
        <w:rPr>
          <w:rFonts w:ascii="Arial" w:hAnsi="Arial" w:cs="Arial"/>
          <w:sz w:val="18"/>
          <w:szCs w:val="18"/>
        </w:rPr>
      </w:pPr>
      <w:r w:rsidRPr="004F3302">
        <w:rPr>
          <w:rFonts w:ascii="Arial" w:hAnsi="Arial" w:cs="Arial"/>
          <w:b/>
          <w:bCs/>
          <w:sz w:val="18"/>
          <w:szCs w:val="18"/>
        </w:rPr>
        <w:t>In a medical emergency, do not use email. Call 911.</w:t>
      </w:r>
      <w:r w:rsidR="0049301B" w:rsidRPr="004F3302">
        <w:rPr>
          <w:rFonts w:ascii="Arial" w:hAnsi="Arial" w:cs="Arial"/>
          <w:b/>
          <w:bCs/>
          <w:sz w:val="18"/>
          <w:szCs w:val="18"/>
        </w:rPr>
        <w:t xml:space="preserve"> </w:t>
      </w:r>
    </w:p>
    <w:p w14:paraId="49DB4E73" w14:textId="77777777" w:rsidR="004F3302" w:rsidRPr="004F3302" w:rsidRDefault="004F3302" w:rsidP="0049301B">
      <w:pPr>
        <w:pStyle w:val="Default"/>
        <w:rPr>
          <w:rFonts w:ascii="Arial" w:hAnsi="Arial" w:cs="Arial"/>
          <w:b/>
          <w:bCs/>
          <w:sz w:val="18"/>
          <w:szCs w:val="18"/>
        </w:rPr>
      </w:pPr>
    </w:p>
    <w:p w14:paraId="7D5D7AE6" w14:textId="77777777" w:rsidR="0049301B" w:rsidRPr="005435A7" w:rsidRDefault="0049301B" w:rsidP="0049301B">
      <w:pPr>
        <w:pStyle w:val="Default"/>
        <w:rPr>
          <w:rFonts w:ascii="Arial" w:hAnsi="Arial" w:cs="Arial"/>
          <w:color w:val="auto"/>
          <w:sz w:val="18"/>
          <w:szCs w:val="18"/>
        </w:rPr>
      </w:pPr>
      <w:r w:rsidRPr="005435A7">
        <w:rPr>
          <w:rFonts w:ascii="Arial" w:hAnsi="Arial" w:cs="Arial"/>
          <w:bCs/>
          <w:color w:val="auto"/>
          <w:sz w:val="18"/>
          <w:szCs w:val="18"/>
        </w:rPr>
        <w:t xml:space="preserve">1. </w:t>
      </w:r>
      <w:r w:rsidR="004F3302" w:rsidRPr="005435A7">
        <w:rPr>
          <w:rFonts w:ascii="Arial" w:hAnsi="Arial" w:cs="Arial"/>
          <w:bCs/>
          <w:color w:val="auto"/>
          <w:sz w:val="18"/>
          <w:szCs w:val="18"/>
        </w:rPr>
        <w:t xml:space="preserve">Risk of Using </w:t>
      </w:r>
      <w:r w:rsidR="00477E39">
        <w:rPr>
          <w:rFonts w:ascii="Arial" w:hAnsi="Arial" w:cs="Arial"/>
          <w:bCs/>
          <w:color w:val="auto"/>
          <w:sz w:val="18"/>
          <w:szCs w:val="18"/>
        </w:rPr>
        <w:t>Electronic Communications (</w:t>
      </w:r>
      <w:r w:rsidR="004F3302" w:rsidRPr="005435A7">
        <w:rPr>
          <w:rFonts w:ascii="Arial" w:hAnsi="Arial" w:cs="Arial"/>
          <w:bCs/>
          <w:color w:val="auto"/>
          <w:sz w:val="18"/>
          <w:szCs w:val="18"/>
        </w:rPr>
        <w:t>Email</w:t>
      </w:r>
      <w:r w:rsidR="00477E39">
        <w:rPr>
          <w:rFonts w:ascii="Arial" w:hAnsi="Arial" w:cs="Arial"/>
          <w:bCs/>
          <w:color w:val="auto"/>
          <w:sz w:val="18"/>
          <w:szCs w:val="18"/>
        </w:rPr>
        <w:t xml:space="preserve"> or </w:t>
      </w:r>
      <w:r w:rsidR="004E580F">
        <w:rPr>
          <w:rFonts w:ascii="Arial" w:hAnsi="Arial" w:cs="Arial"/>
          <w:bCs/>
          <w:color w:val="auto"/>
          <w:sz w:val="18"/>
          <w:szCs w:val="18"/>
        </w:rPr>
        <w:t>Text)</w:t>
      </w:r>
    </w:p>
    <w:p w14:paraId="0640C3B1" w14:textId="77777777" w:rsidR="0049301B" w:rsidRPr="004F3302" w:rsidRDefault="00D51A43" w:rsidP="0049301B">
      <w:pPr>
        <w:pStyle w:val="Default"/>
        <w:rPr>
          <w:rFonts w:ascii="Arial" w:hAnsi="Arial" w:cs="Arial"/>
          <w:sz w:val="18"/>
          <w:szCs w:val="18"/>
        </w:rPr>
      </w:pPr>
      <w:r>
        <w:rPr>
          <w:rFonts w:ascii="Arial" w:hAnsi="Arial" w:cs="Arial"/>
          <w:sz w:val="18"/>
          <w:szCs w:val="18"/>
        </w:rPr>
        <w:t>The Provider will</w:t>
      </w:r>
      <w:r w:rsidR="00F22DCB">
        <w:rPr>
          <w:rFonts w:ascii="Arial" w:hAnsi="Arial" w:cs="Arial"/>
          <w:sz w:val="18"/>
          <w:szCs w:val="18"/>
        </w:rPr>
        <w:t xml:space="preserve"> provide</w:t>
      </w:r>
      <w:r w:rsidR="0049301B" w:rsidRPr="004F3302">
        <w:rPr>
          <w:rFonts w:ascii="Arial" w:hAnsi="Arial" w:cs="Arial"/>
          <w:sz w:val="18"/>
          <w:szCs w:val="18"/>
        </w:rPr>
        <w:t xml:space="preserve"> </w:t>
      </w:r>
      <w:r>
        <w:rPr>
          <w:rFonts w:ascii="Arial" w:hAnsi="Arial" w:cs="Arial"/>
          <w:sz w:val="18"/>
          <w:szCs w:val="18"/>
        </w:rPr>
        <w:t>clients</w:t>
      </w:r>
      <w:r w:rsidR="0049301B" w:rsidRPr="004F3302">
        <w:rPr>
          <w:rFonts w:ascii="Arial" w:hAnsi="Arial" w:cs="Arial"/>
          <w:sz w:val="18"/>
          <w:szCs w:val="18"/>
        </w:rPr>
        <w:t xml:space="preserve"> the opportunity to communicate by e-mail. Transmitting patient information by </w:t>
      </w:r>
      <w:r w:rsidR="00477E39">
        <w:rPr>
          <w:rFonts w:ascii="Arial" w:hAnsi="Arial" w:cs="Arial"/>
          <w:sz w:val="18"/>
          <w:szCs w:val="18"/>
        </w:rPr>
        <w:t>EC</w:t>
      </w:r>
      <w:r w:rsidR="0049301B" w:rsidRPr="004F3302">
        <w:rPr>
          <w:rFonts w:ascii="Arial" w:hAnsi="Arial" w:cs="Arial"/>
          <w:sz w:val="18"/>
          <w:szCs w:val="18"/>
        </w:rPr>
        <w:t xml:space="preserve">, however, has a number of risks that patients should consider before using </w:t>
      </w:r>
      <w:r w:rsidR="00477E39">
        <w:rPr>
          <w:rFonts w:ascii="Arial" w:hAnsi="Arial" w:cs="Arial"/>
          <w:sz w:val="18"/>
          <w:szCs w:val="18"/>
        </w:rPr>
        <w:t>EC</w:t>
      </w:r>
      <w:r w:rsidR="0049301B" w:rsidRPr="004F3302">
        <w:rPr>
          <w:rFonts w:ascii="Arial" w:hAnsi="Arial" w:cs="Arial"/>
          <w:sz w:val="18"/>
          <w:szCs w:val="18"/>
        </w:rPr>
        <w:t xml:space="preserve">. These include, but are not limited to, the following risks: </w:t>
      </w:r>
    </w:p>
    <w:p w14:paraId="7DA013C5" w14:textId="77777777" w:rsidR="0049301B" w:rsidRPr="004F3302" w:rsidRDefault="0049301B" w:rsidP="004F3302">
      <w:pPr>
        <w:pStyle w:val="Default"/>
        <w:numPr>
          <w:ilvl w:val="0"/>
          <w:numId w:val="6"/>
        </w:numPr>
        <w:spacing w:after="42"/>
        <w:rPr>
          <w:rFonts w:ascii="Arial" w:hAnsi="Arial" w:cs="Arial"/>
          <w:sz w:val="18"/>
          <w:szCs w:val="18"/>
        </w:rPr>
      </w:pPr>
      <w:r w:rsidRPr="004F3302">
        <w:rPr>
          <w:rFonts w:ascii="Arial" w:hAnsi="Arial" w:cs="Arial"/>
          <w:sz w:val="18"/>
          <w:szCs w:val="18"/>
        </w:rPr>
        <w:t>E</w:t>
      </w:r>
      <w:r w:rsidR="00477E39">
        <w:rPr>
          <w:rFonts w:ascii="Arial" w:hAnsi="Arial" w:cs="Arial"/>
          <w:sz w:val="18"/>
          <w:szCs w:val="18"/>
        </w:rPr>
        <w:t>C</w:t>
      </w:r>
      <w:r w:rsidRPr="004F3302">
        <w:rPr>
          <w:rFonts w:ascii="Arial" w:hAnsi="Arial" w:cs="Arial"/>
          <w:sz w:val="18"/>
          <w:szCs w:val="18"/>
        </w:rPr>
        <w:t xml:space="preserve"> can be circulated, forwarded, and stored in numerous paper and electronic files. </w:t>
      </w:r>
    </w:p>
    <w:p w14:paraId="01236ECC" w14:textId="77777777" w:rsidR="0049301B" w:rsidRPr="004F3302" w:rsidRDefault="0049301B" w:rsidP="004F3302">
      <w:pPr>
        <w:pStyle w:val="Default"/>
        <w:numPr>
          <w:ilvl w:val="0"/>
          <w:numId w:val="6"/>
        </w:numPr>
        <w:spacing w:after="42"/>
        <w:rPr>
          <w:rFonts w:ascii="Arial" w:hAnsi="Arial" w:cs="Arial"/>
          <w:sz w:val="18"/>
          <w:szCs w:val="18"/>
        </w:rPr>
      </w:pPr>
      <w:r w:rsidRPr="004F3302">
        <w:rPr>
          <w:rFonts w:ascii="Arial" w:hAnsi="Arial" w:cs="Arial"/>
          <w:sz w:val="18"/>
          <w:szCs w:val="18"/>
        </w:rPr>
        <w:t>E</w:t>
      </w:r>
      <w:r w:rsidR="00477E39">
        <w:rPr>
          <w:rFonts w:ascii="Arial" w:hAnsi="Arial" w:cs="Arial"/>
          <w:sz w:val="18"/>
          <w:szCs w:val="18"/>
        </w:rPr>
        <w:t>C</w:t>
      </w:r>
      <w:r w:rsidRPr="004F3302">
        <w:rPr>
          <w:rFonts w:ascii="Arial" w:hAnsi="Arial" w:cs="Arial"/>
          <w:sz w:val="18"/>
          <w:szCs w:val="18"/>
        </w:rPr>
        <w:t xml:space="preserve"> can be immediately broadcast worldwide and be received by many intended and unintended recipients. </w:t>
      </w:r>
    </w:p>
    <w:p w14:paraId="475E2FE5" w14:textId="77777777" w:rsidR="0049301B" w:rsidRPr="004F3302" w:rsidRDefault="0049301B" w:rsidP="004F3302">
      <w:pPr>
        <w:pStyle w:val="Default"/>
        <w:numPr>
          <w:ilvl w:val="0"/>
          <w:numId w:val="6"/>
        </w:numPr>
        <w:spacing w:after="42"/>
        <w:rPr>
          <w:rFonts w:ascii="Arial" w:hAnsi="Arial" w:cs="Arial"/>
          <w:sz w:val="18"/>
          <w:szCs w:val="18"/>
        </w:rPr>
      </w:pPr>
      <w:r w:rsidRPr="004F3302">
        <w:rPr>
          <w:rFonts w:ascii="Arial" w:hAnsi="Arial" w:cs="Arial"/>
          <w:sz w:val="18"/>
          <w:szCs w:val="18"/>
        </w:rPr>
        <w:t>E</w:t>
      </w:r>
      <w:r w:rsidR="00477E39">
        <w:rPr>
          <w:rFonts w:ascii="Arial" w:hAnsi="Arial" w:cs="Arial"/>
          <w:sz w:val="18"/>
          <w:szCs w:val="18"/>
        </w:rPr>
        <w:t>C</w:t>
      </w:r>
      <w:r w:rsidRPr="004F3302">
        <w:rPr>
          <w:rFonts w:ascii="Arial" w:hAnsi="Arial" w:cs="Arial"/>
          <w:sz w:val="18"/>
          <w:szCs w:val="18"/>
        </w:rPr>
        <w:t xml:space="preserve"> senders can easily misaddress an e-mail </w:t>
      </w:r>
    </w:p>
    <w:p w14:paraId="03604F58" w14:textId="77777777" w:rsidR="0049301B" w:rsidRPr="004F3302" w:rsidRDefault="0049301B" w:rsidP="004F3302">
      <w:pPr>
        <w:pStyle w:val="Default"/>
        <w:numPr>
          <w:ilvl w:val="0"/>
          <w:numId w:val="6"/>
        </w:numPr>
        <w:spacing w:after="42"/>
        <w:rPr>
          <w:rFonts w:ascii="Arial" w:hAnsi="Arial" w:cs="Arial"/>
          <w:sz w:val="18"/>
          <w:szCs w:val="18"/>
        </w:rPr>
      </w:pPr>
      <w:r w:rsidRPr="004F3302">
        <w:rPr>
          <w:rFonts w:ascii="Arial" w:hAnsi="Arial" w:cs="Arial"/>
          <w:sz w:val="18"/>
          <w:szCs w:val="18"/>
        </w:rPr>
        <w:t>E</w:t>
      </w:r>
      <w:r w:rsidR="00477E39">
        <w:rPr>
          <w:rFonts w:ascii="Arial" w:hAnsi="Arial" w:cs="Arial"/>
          <w:sz w:val="18"/>
          <w:szCs w:val="18"/>
        </w:rPr>
        <w:t>C</w:t>
      </w:r>
      <w:r w:rsidRPr="004F3302">
        <w:rPr>
          <w:rFonts w:ascii="Arial" w:hAnsi="Arial" w:cs="Arial"/>
          <w:sz w:val="18"/>
          <w:szCs w:val="18"/>
        </w:rPr>
        <w:t xml:space="preserve"> is easier to falsify than handwritten or signed documents. </w:t>
      </w:r>
    </w:p>
    <w:p w14:paraId="20D0982C" w14:textId="77777777" w:rsidR="0049301B" w:rsidRPr="004F3302" w:rsidRDefault="0049301B" w:rsidP="004F3302">
      <w:pPr>
        <w:pStyle w:val="Default"/>
        <w:numPr>
          <w:ilvl w:val="0"/>
          <w:numId w:val="6"/>
        </w:numPr>
        <w:spacing w:after="42"/>
        <w:rPr>
          <w:rFonts w:ascii="Arial" w:hAnsi="Arial" w:cs="Arial"/>
          <w:sz w:val="18"/>
          <w:szCs w:val="18"/>
        </w:rPr>
      </w:pPr>
      <w:r w:rsidRPr="004F3302">
        <w:rPr>
          <w:rFonts w:ascii="Arial" w:hAnsi="Arial" w:cs="Arial"/>
          <w:sz w:val="18"/>
          <w:szCs w:val="18"/>
        </w:rPr>
        <w:t xml:space="preserve">Backup copies of </w:t>
      </w:r>
      <w:r w:rsidR="00477E39">
        <w:rPr>
          <w:rFonts w:ascii="Arial" w:hAnsi="Arial" w:cs="Arial"/>
          <w:sz w:val="18"/>
          <w:szCs w:val="18"/>
        </w:rPr>
        <w:t>EC</w:t>
      </w:r>
      <w:r w:rsidRPr="004F3302">
        <w:rPr>
          <w:rFonts w:ascii="Arial" w:hAnsi="Arial" w:cs="Arial"/>
          <w:sz w:val="18"/>
          <w:szCs w:val="18"/>
        </w:rPr>
        <w:t xml:space="preserve"> may exist even after the sender or the recipient has deleted his or her copy. </w:t>
      </w:r>
    </w:p>
    <w:p w14:paraId="7D6A821C" w14:textId="77777777" w:rsidR="0049301B" w:rsidRPr="004F3302" w:rsidRDefault="0049301B" w:rsidP="004F3302">
      <w:pPr>
        <w:pStyle w:val="Default"/>
        <w:numPr>
          <w:ilvl w:val="0"/>
          <w:numId w:val="6"/>
        </w:numPr>
        <w:spacing w:after="42"/>
        <w:rPr>
          <w:rFonts w:ascii="Arial" w:hAnsi="Arial" w:cs="Arial"/>
          <w:sz w:val="18"/>
          <w:szCs w:val="18"/>
        </w:rPr>
      </w:pPr>
      <w:r w:rsidRPr="004F3302">
        <w:rPr>
          <w:rFonts w:ascii="Arial" w:hAnsi="Arial" w:cs="Arial"/>
          <w:sz w:val="18"/>
          <w:szCs w:val="18"/>
        </w:rPr>
        <w:t xml:space="preserve">Employers and on-line services have a right to archive and inspect </w:t>
      </w:r>
      <w:r w:rsidR="00477E39">
        <w:rPr>
          <w:rFonts w:ascii="Arial" w:hAnsi="Arial" w:cs="Arial"/>
          <w:sz w:val="18"/>
          <w:szCs w:val="18"/>
        </w:rPr>
        <w:t>EC</w:t>
      </w:r>
      <w:r w:rsidRPr="004F3302">
        <w:rPr>
          <w:rFonts w:ascii="Arial" w:hAnsi="Arial" w:cs="Arial"/>
          <w:sz w:val="18"/>
          <w:szCs w:val="18"/>
        </w:rPr>
        <w:t xml:space="preserve"> transmitted through their systems. </w:t>
      </w:r>
    </w:p>
    <w:p w14:paraId="7A0E59DD" w14:textId="77777777" w:rsidR="0049301B" w:rsidRPr="004F3302" w:rsidRDefault="0049301B" w:rsidP="004F3302">
      <w:pPr>
        <w:pStyle w:val="Default"/>
        <w:numPr>
          <w:ilvl w:val="0"/>
          <w:numId w:val="6"/>
        </w:numPr>
        <w:spacing w:after="42"/>
        <w:rPr>
          <w:rFonts w:ascii="Arial" w:hAnsi="Arial" w:cs="Arial"/>
          <w:sz w:val="18"/>
          <w:szCs w:val="18"/>
        </w:rPr>
      </w:pPr>
      <w:r w:rsidRPr="004F3302">
        <w:rPr>
          <w:rFonts w:ascii="Arial" w:hAnsi="Arial" w:cs="Arial"/>
          <w:sz w:val="18"/>
          <w:szCs w:val="18"/>
        </w:rPr>
        <w:t>E</w:t>
      </w:r>
      <w:r w:rsidR="00477E39">
        <w:rPr>
          <w:rFonts w:ascii="Arial" w:hAnsi="Arial" w:cs="Arial"/>
          <w:sz w:val="18"/>
          <w:szCs w:val="18"/>
        </w:rPr>
        <w:t>C</w:t>
      </w:r>
      <w:r w:rsidRPr="004F3302">
        <w:rPr>
          <w:rFonts w:ascii="Arial" w:hAnsi="Arial" w:cs="Arial"/>
          <w:sz w:val="18"/>
          <w:szCs w:val="18"/>
        </w:rPr>
        <w:t xml:space="preserve"> can be intercepted, altered, forwarded, or used without authorization or detection. </w:t>
      </w:r>
    </w:p>
    <w:p w14:paraId="139A707E" w14:textId="77777777" w:rsidR="0049301B" w:rsidRPr="004F3302" w:rsidRDefault="0049301B" w:rsidP="004F3302">
      <w:pPr>
        <w:pStyle w:val="Default"/>
        <w:numPr>
          <w:ilvl w:val="0"/>
          <w:numId w:val="6"/>
        </w:numPr>
        <w:spacing w:after="42"/>
        <w:rPr>
          <w:rFonts w:ascii="Arial" w:hAnsi="Arial" w:cs="Arial"/>
          <w:sz w:val="18"/>
          <w:szCs w:val="18"/>
        </w:rPr>
      </w:pPr>
      <w:r w:rsidRPr="004F3302">
        <w:rPr>
          <w:rFonts w:ascii="Arial" w:hAnsi="Arial" w:cs="Arial"/>
          <w:sz w:val="18"/>
          <w:szCs w:val="18"/>
        </w:rPr>
        <w:t>E</w:t>
      </w:r>
      <w:r w:rsidR="00477E39">
        <w:rPr>
          <w:rFonts w:ascii="Arial" w:hAnsi="Arial" w:cs="Arial"/>
          <w:sz w:val="18"/>
          <w:szCs w:val="18"/>
        </w:rPr>
        <w:t>C</w:t>
      </w:r>
      <w:r w:rsidRPr="004F3302">
        <w:rPr>
          <w:rFonts w:ascii="Arial" w:hAnsi="Arial" w:cs="Arial"/>
          <w:sz w:val="18"/>
          <w:szCs w:val="18"/>
        </w:rPr>
        <w:t xml:space="preserve"> can be used to introduce viruses into computer systems. </w:t>
      </w:r>
    </w:p>
    <w:p w14:paraId="26DA5955" w14:textId="77777777" w:rsidR="0049301B" w:rsidRPr="004F3302" w:rsidRDefault="0049301B" w:rsidP="004F3302">
      <w:pPr>
        <w:pStyle w:val="Default"/>
        <w:numPr>
          <w:ilvl w:val="0"/>
          <w:numId w:val="6"/>
        </w:numPr>
        <w:rPr>
          <w:rFonts w:ascii="Arial" w:hAnsi="Arial" w:cs="Arial"/>
          <w:sz w:val="18"/>
          <w:szCs w:val="18"/>
        </w:rPr>
      </w:pPr>
      <w:r w:rsidRPr="004F3302">
        <w:rPr>
          <w:rFonts w:ascii="Arial" w:hAnsi="Arial" w:cs="Arial"/>
          <w:sz w:val="18"/>
          <w:szCs w:val="18"/>
        </w:rPr>
        <w:t>E</w:t>
      </w:r>
      <w:r w:rsidR="00477E39">
        <w:rPr>
          <w:rFonts w:ascii="Arial" w:hAnsi="Arial" w:cs="Arial"/>
          <w:sz w:val="18"/>
          <w:szCs w:val="18"/>
        </w:rPr>
        <w:t>C</w:t>
      </w:r>
      <w:r w:rsidRPr="004F3302">
        <w:rPr>
          <w:rFonts w:ascii="Arial" w:hAnsi="Arial" w:cs="Arial"/>
          <w:sz w:val="18"/>
          <w:szCs w:val="18"/>
        </w:rPr>
        <w:t xml:space="preserve"> can be used as evidence in court. </w:t>
      </w:r>
    </w:p>
    <w:p w14:paraId="21A1D744" w14:textId="77777777" w:rsidR="0049301B" w:rsidRPr="004F3302" w:rsidRDefault="0049301B" w:rsidP="0049301B">
      <w:pPr>
        <w:pStyle w:val="Default"/>
        <w:rPr>
          <w:rFonts w:ascii="Arial" w:hAnsi="Arial" w:cs="Arial"/>
          <w:sz w:val="18"/>
          <w:szCs w:val="18"/>
        </w:rPr>
      </w:pPr>
    </w:p>
    <w:p w14:paraId="58CC06D2" w14:textId="77777777" w:rsidR="0049301B" w:rsidRPr="005435A7" w:rsidRDefault="0049301B" w:rsidP="0049301B">
      <w:pPr>
        <w:pStyle w:val="Default"/>
        <w:rPr>
          <w:rFonts w:ascii="Arial" w:hAnsi="Arial" w:cs="Arial"/>
          <w:color w:val="auto"/>
          <w:sz w:val="18"/>
          <w:szCs w:val="18"/>
        </w:rPr>
      </w:pPr>
      <w:r w:rsidRPr="005435A7">
        <w:rPr>
          <w:rFonts w:ascii="Arial" w:hAnsi="Arial" w:cs="Arial"/>
          <w:bCs/>
          <w:color w:val="auto"/>
          <w:sz w:val="18"/>
          <w:szCs w:val="18"/>
        </w:rPr>
        <w:t xml:space="preserve">2. </w:t>
      </w:r>
      <w:r w:rsidR="004F3302" w:rsidRPr="005435A7">
        <w:rPr>
          <w:rFonts w:ascii="Arial" w:hAnsi="Arial" w:cs="Arial"/>
          <w:bCs/>
          <w:color w:val="auto"/>
          <w:sz w:val="18"/>
          <w:szCs w:val="18"/>
        </w:rPr>
        <w:t>Conditions for the Use E</w:t>
      </w:r>
      <w:r w:rsidR="00477E39">
        <w:rPr>
          <w:rFonts w:ascii="Arial" w:hAnsi="Arial" w:cs="Arial"/>
          <w:bCs/>
          <w:color w:val="auto"/>
          <w:sz w:val="18"/>
          <w:szCs w:val="18"/>
        </w:rPr>
        <w:t>lectronic Communications</w:t>
      </w:r>
    </w:p>
    <w:p w14:paraId="262E8C32" w14:textId="77777777" w:rsidR="0049301B" w:rsidRPr="004F3302" w:rsidRDefault="00553273" w:rsidP="0049301B">
      <w:pPr>
        <w:pStyle w:val="Default"/>
        <w:rPr>
          <w:rFonts w:ascii="Arial" w:hAnsi="Arial" w:cs="Arial"/>
          <w:sz w:val="18"/>
          <w:szCs w:val="18"/>
        </w:rPr>
      </w:pPr>
      <w:r>
        <w:rPr>
          <w:rFonts w:ascii="Arial" w:hAnsi="Arial" w:cs="Arial"/>
          <w:sz w:val="18"/>
          <w:szCs w:val="18"/>
        </w:rPr>
        <w:t>R</w:t>
      </w:r>
      <w:r w:rsidR="0049301B" w:rsidRPr="004F3302">
        <w:rPr>
          <w:rFonts w:ascii="Arial" w:hAnsi="Arial" w:cs="Arial"/>
          <w:sz w:val="18"/>
          <w:szCs w:val="18"/>
        </w:rPr>
        <w:t xml:space="preserve">easonable means </w:t>
      </w:r>
      <w:r w:rsidR="00D51A43">
        <w:rPr>
          <w:rFonts w:ascii="Arial" w:hAnsi="Arial" w:cs="Arial"/>
          <w:sz w:val="18"/>
          <w:szCs w:val="18"/>
        </w:rPr>
        <w:t xml:space="preserve">will be given </w:t>
      </w:r>
      <w:r w:rsidR="0049301B" w:rsidRPr="004F3302">
        <w:rPr>
          <w:rFonts w:ascii="Arial" w:hAnsi="Arial" w:cs="Arial"/>
          <w:sz w:val="18"/>
          <w:szCs w:val="18"/>
        </w:rPr>
        <w:t xml:space="preserve">to protect the security and confidentiality of </w:t>
      </w:r>
      <w:r w:rsidR="00477E39">
        <w:rPr>
          <w:rFonts w:ascii="Arial" w:hAnsi="Arial" w:cs="Arial"/>
          <w:sz w:val="18"/>
          <w:szCs w:val="18"/>
        </w:rPr>
        <w:t>EC</w:t>
      </w:r>
      <w:r w:rsidR="0049301B" w:rsidRPr="004F3302">
        <w:rPr>
          <w:rFonts w:ascii="Arial" w:hAnsi="Arial" w:cs="Arial"/>
          <w:sz w:val="18"/>
          <w:szCs w:val="18"/>
        </w:rPr>
        <w:t xml:space="preserve"> information</w:t>
      </w:r>
      <w:r w:rsidR="00477E39">
        <w:rPr>
          <w:rFonts w:ascii="Arial" w:hAnsi="Arial" w:cs="Arial"/>
          <w:sz w:val="18"/>
          <w:szCs w:val="18"/>
        </w:rPr>
        <w:t xml:space="preserve"> both</w:t>
      </w:r>
      <w:r w:rsidR="0049301B" w:rsidRPr="004F3302">
        <w:rPr>
          <w:rFonts w:ascii="Arial" w:hAnsi="Arial" w:cs="Arial"/>
          <w:sz w:val="18"/>
          <w:szCs w:val="18"/>
        </w:rPr>
        <w:t xml:space="preserve"> sent and received. However, because of the risks outlined above, </w:t>
      </w:r>
      <w:r w:rsidR="00D51A43">
        <w:rPr>
          <w:rFonts w:ascii="Arial" w:hAnsi="Arial" w:cs="Arial"/>
          <w:sz w:val="18"/>
          <w:szCs w:val="18"/>
        </w:rPr>
        <w:t xml:space="preserve">the Provider </w:t>
      </w:r>
      <w:r w:rsidR="0049301B" w:rsidRPr="004F3302">
        <w:rPr>
          <w:rFonts w:ascii="Arial" w:hAnsi="Arial" w:cs="Arial"/>
          <w:sz w:val="18"/>
          <w:szCs w:val="18"/>
        </w:rPr>
        <w:t xml:space="preserve">cannot guarantee the security and confidentiality of </w:t>
      </w:r>
      <w:r w:rsidR="00477E39">
        <w:rPr>
          <w:rFonts w:ascii="Arial" w:hAnsi="Arial" w:cs="Arial"/>
          <w:sz w:val="18"/>
          <w:szCs w:val="18"/>
        </w:rPr>
        <w:t>EC</w:t>
      </w:r>
      <w:r w:rsidR="00D51A43">
        <w:rPr>
          <w:rFonts w:ascii="Arial" w:hAnsi="Arial" w:cs="Arial"/>
          <w:sz w:val="18"/>
          <w:szCs w:val="18"/>
        </w:rPr>
        <w:t xml:space="preserve"> </w:t>
      </w:r>
      <w:r w:rsidR="0049301B" w:rsidRPr="004F3302">
        <w:rPr>
          <w:rFonts w:ascii="Arial" w:hAnsi="Arial" w:cs="Arial"/>
          <w:sz w:val="18"/>
          <w:szCs w:val="18"/>
        </w:rPr>
        <w:t xml:space="preserve">communication, and </w:t>
      </w:r>
      <w:r w:rsidR="00F22DCB">
        <w:rPr>
          <w:rFonts w:ascii="Arial" w:hAnsi="Arial" w:cs="Arial"/>
          <w:sz w:val="18"/>
          <w:szCs w:val="18"/>
        </w:rPr>
        <w:t xml:space="preserve">I </w:t>
      </w:r>
      <w:r w:rsidR="0049301B" w:rsidRPr="004F3302">
        <w:rPr>
          <w:rFonts w:ascii="Arial" w:hAnsi="Arial" w:cs="Arial"/>
          <w:sz w:val="18"/>
          <w:szCs w:val="18"/>
        </w:rPr>
        <w:t xml:space="preserve">will not be liable for improper disclosure of confidential information that is not caused by </w:t>
      </w:r>
      <w:r w:rsidR="00F22DCB">
        <w:rPr>
          <w:rFonts w:ascii="Arial" w:hAnsi="Arial" w:cs="Arial"/>
          <w:sz w:val="18"/>
          <w:szCs w:val="18"/>
        </w:rPr>
        <w:t xml:space="preserve">my </w:t>
      </w:r>
      <w:r w:rsidR="0049301B" w:rsidRPr="004F3302">
        <w:rPr>
          <w:rFonts w:ascii="Arial" w:hAnsi="Arial" w:cs="Arial"/>
          <w:sz w:val="18"/>
          <w:szCs w:val="18"/>
        </w:rPr>
        <w:t xml:space="preserve">intentional misconduct. Thus, you must consent to the use of </w:t>
      </w:r>
      <w:r w:rsidR="00477E39">
        <w:rPr>
          <w:rFonts w:ascii="Arial" w:hAnsi="Arial" w:cs="Arial"/>
          <w:sz w:val="18"/>
          <w:szCs w:val="18"/>
        </w:rPr>
        <w:t>EC</w:t>
      </w:r>
      <w:r w:rsidR="00D51A43">
        <w:rPr>
          <w:rFonts w:ascii="Arial" w:hAnsi="Arial" w:cs="Arial"/>
          <w:sz w:val="18"/>
          <w:szCs w:val="18"/>
        </w:rPr>
        <w:t xml:space="preserve"> </w:t>
      </w:r>
      <w:r w:rsidR="0049301B" w:rsidRPr="004F3302">
        <w:rPr>
          <w:rFonts w:ascii="Arial" w:hAnsi="Arial" w:cs="Arial"/>
          <w:sz w:val="18"/>
          <w:szCs w:val="18"/>
        </w:rPr>
        <w:t xml:space="preserve">for patient information. Consent to the use of </w:t>
      </w:r>
      <w:r w:rsidR="00477E39">
        <w:rPr>
          <w:rFonts w:ascii="Arial" w:hAnsi="Arial" w:cs="Arial"/>
          <w:sz w:val="18"/>
          <w:szCs w:val="18"/>
        </w:rPr>
        <w:t>EC</w:t>
      </w:r>
      <w:r w:rsidR="0049301B" w:rsidRPr="004F3302">
        <w:rPr>
          <w:rFonts w:ascii="Arial" w:hAnsi="Arial" w:cs="Arial"/>
          <w:sz w:val="18"/>
          <w:szCs w:val="18"/>
        </w:rPr>
        <w:t xml:space="preserve">: </w:t>
      </w:r>
    </w:p>
    <w:p w14:paraId="62C50ED6" w14:textId="77777777" w:rsidR="0049301B" w:rsidRPr="004F3302" w:rsidRDefault="00553273" w:rsidP="004F3302">
      <w:pPr>
        <w:pStyle w:val="Default"/>
        <w:numPr>
          <w:ilvl w:val="0"/>
          <w:numId w:val="5"/>
        </w:numPr>
        <w:spacing w:after="44"/>
        <w:rPr>
          <w:rFonts w:ascii="Arial" w:hAnsi="Arial" w:cs="Arial"/>
          <w:sz w:val="18"/>
          <w:szCs w:val="18"/>
        </w:rPr>
      </w:pPr>
      <w:r>
        <w:rPr>
          <w:rFonts w:ascii="Arial" w:hAnsi="Arial" w:cs="Arial"/>
          <w:sz w:val="18"/>
          <w:szCs w:val="18"/>
        </w:rPr>
        <w:t>E</w:t>
      </w:r>
      <w:r w:rsidR="00477E39">
        <w:rPr>
          <w:rFonts w:ascii="Arial" w:hAnsi="Arial" w:cs="Arial"/>
          <w:sz w:val="18"/>
          <w:szCs w:val="18"/>
        </w:rPr>
        <w:t>C</w:t>
      </w:r>
      <w:r w:rsidR="0049301B" w:rsidRPr="004F3302">
        <w:rPr>
          <w:rFonts w:ascii="Arial" w:hAnsi="Arial" w:cs="Arial"/>
          <w:sz w:val="18"/>
          <w:szCs w:val="18"/>
        </w:rPr>
        <w:t xml:space="preserve"> </w:t>
      </w:r>
      <w:r>
        <w:rPr>
          <w:rFonts w:ascii="Arial" w:hAnsi="Arial" w:cs="Arial"/>
          <w:sz w:val="18"/>
          <w:szCs w:val="18"/>
        </w:rPr>
        <w:t xml:space="preserve">may be forwarded </w:t>
      </w:r>
      <w:r w:rsidR="0049301B" w:rsidRPr="004F3302">
        <w:rPr>
          <w:rFonts w:ascii="Arial" w:hAnsi="Arial" w:cs="Arial"/>
          <w:sz w:val="18"/>
          <w:szCs w:val="18"/>
        </w:rPr>
        <w:t xml:space="preserve">to </w:t>
      </w:r>
      <w:r w:rsidR="00F22DCB">
        <w:rPr>
          <w:rFonts w:ascii="Arial" w:hAnsi="Arial" w:cs="Arial"/>
          <w:sz w:val="18"/>
          <w:szCs w:val="18"/>
        </w:rPr>
        <w:t xml:space="preserve">ES &amp; EAP </w:t>
      </w:r>
      <w:r w:rsidR="0049301B" w:rsidRPr="004F3302">
        <w:rPr>
          <w:rFonts w:ascii="Arial" w:hAnsi="Arial" w:cs="Arial"/>
          <w:sz w:val="18"/>
          <w:szCs w:val="18"/>
        </w:rPr>
        <w:t xml:space="preserve">staff and agent necessary for scheduling. </w:t>
      </w:r>
      <w:r>
        <w:rPr>
          <w:rFonts w:ascii="Arial" w:hAnsi="Arial" w:cs="Arial"/>
          <w:sz w:val="18"/>
          <w:szCs w:val="18"/>
        </w:rPr>
        <w:t>H</w:t>
      </w:r>
      <w:r w:rsidR="0049301B" w:rsidRPr="004F3302">
        <w:rPr>
          <w:rFonts w:ascii="Arial" w:hAnsi="Arial" w:cs="Arial"/>
          <w:sz w:val="18"/>
          <w:szCs w:val="18"/>
        </w:rPr>
        <w:t xml:space="preserve">owever, </w:t>
      </w:r>
      <w:r w:rsidR="00477E39">
        <w:rPr>
          <w:rFonts w:ascii="Arial" w:hAnsi="Arial" w:cs="Arial"/>
          <w:sz w:val="18"/>
          <w:szCs w:val="18"/>
        </w:rPr>
        <w:t>EC</w:t>
      </w:r>
      <w:r w:rsidR="0049301B" w:rsidRPr="004F3302">
        <w:rPr>
          <w:rFonts w:ascii="Arial" w:hAnsi="Arial" w:cs="Arial"/>
          <w:sz w:val="18"/>
          <w:szCs w:val="18"/>
        </w:rPr>
        <w:t xml:space="preserve"> </w:t>
      </w:r>
      <w:r>
        <w:rPr>
          <w:rFonts w:ascii="Arial" w:hAnsi="Arial" w:cs="Arial"/>
          <w:sz w:val="18"/>
          <w:szCs w:val="18"/>
        </w:rPr>
        <w:t xml:space="preserve">will not be forwarded </w:t>
      </w:r>
      <w:r w:rsidR="0049301B" w:rsidRPr="004F3302">
        <w:rPr>
          <w:rFonts w:ascii="Arial" w:hAnsi="Arial" w:cs="Arial"/>
          <w:sz w:val="18"/>
          <w:szCs w:val="18"/>
        </w:rPr>
        <w:t xml:space="preserve">to independent third parties without the patient’s prior written consent, except as authorized or required by law. </w:t>
      </w:r>
    </w:p>
    <w:p w14:paraId="3CD71C2E" w14:textId="77777777" w:rsidR="0049301B" w:rsidRPr="004F3302" w:rsidRDefault="0049301B" w:rsidP="004F3302">
      <w:pPr>
        <w:pStyle w:val="Default"/>
        <w:numPr>
          <w:ilvl w:val="0"/>
          <w:numId w:val="5"/>
        </w:numPr>
        <w:spacing w:after="44"/>
        <w:rPr>
          <w:rFonts w:ascii="Arial" w:hAnsi="Arial" w:cs="Arial"/>
          <w:sz w:val="18"/>
          <w:szCs w:val="18"/>
        </w:rPr>
      </w:pPr>
      <w:r w:rsidRPr="004F3302">
        <w:rPr>
          <w:rFonts w:ascii="Arial" w:hAnsi="Arial" w:cs="Arial"/>
          <w:sz w:val="18"/>
          <w:szCs w:val="18"/>
        </w:rPr>
        <w:t xml:space="preserve">Although </w:t>
      </w:r>
      <w:r w:rsidR="00553273">
        <w:rPr>
          <w:rFonts w:ascii="Arial" w:hAnsi="Arial" w:cs="Arial"/>
          <w:sz w:val="18"/>
          <w:szCs w:val="18"/>
        </w:rPr>
        <w:t xml:space="preserve">the Provider </w:t>
      </w:r>
      <w:r w:rsidRPr="004F3302">
        <w:rPr>
          <w:rFonts w:ascii="Arial" w:hAnsi="Arial" w:cs="Arial"/>
          <w:sz w:val="18"/>
          <w:szCs w:val="18"/>
        </w:rPr>
        <w:t xml:space="preserve">will endeavor to read and respond promptly to </w:t>
      </w:r>
      <w:r w:rsidR="00477E39">
        <w:rPr>
          <w:rFonts w:ascii="Arial" w:hAnsi="Arial" w:cs="Arial"/>
          <w:sz w:val="18"/>
          <w:szCs w:val="18"/>
        </w:rPr>
        <w:t>EC</w:t>
      </w:r>
      <w:r w:rsidRPr="004F3302">
        <w:rPr>
          <w:rFonts w:ascii="Arial" w:hAnsi="Arial" w:cs="Arial"/>
          <w:sz w:val="18"/>
          <w:szCs w:val="18"/>
        </w:rPr>
        <w:t xml:space="preserve"> from a </w:t>
      </w:r>
      <w:r w:rsidR="00F22DCB">
        <w:rPr>
          <w:rFonts w:ascii="Arial" w:hAnsi="Arial" w:cs="Arial"/>
          <w:sz w:val="18"/>
          <w:szCs w:val="18"/>
        </w:rPr>
        <w:t>client</w:t>
      </w:r>
      <w:r w:rsidRPr="004F3302">
        <w:rPr>
          <w:rFonts w:ascii="Arial" w:hAnsi="Arial" w:cs="Arial"/>
          <w:sz w:val="18"/>
          <w:szCs w:val="18"/>
        </w:rPr>
        <w:t xml:space="preserve">, </w:t>
      </w:r>
      <w:r w:rsidR="00553273">
        <w:rPr>
          <w:rFonts w:ascii="Arial" w:hAnsi="Arial" w:cs="Arial"/>
          <w:sz w:val="18"/>
          <w:szCs w:val="18"/>
        </w:rPr>
        <w:t xml:space="preserve">it is </w:t>
      </w:r>
      <w:r w:rsidRPr="004F3302">
        <w:rPr>
          <w:rFonts w:ascii="Arial" w:hAnsi="Arial" w:cs="Arial"/>
          <w:sz w:val="18"/>
          <w:szCs w:val="18"/>
        </w:rPr>
        <w:t>not guarantee</w:t>
      </w:r>
      <w:r w:rsidR="00553273">
        <w:rPr>
          <w:rFonts w:ascii="Arial" w:hAnsi="Arial" w:cs="Arial"/>
          <w:sz w:val="18"/>
          <w:szCs w:val="18"/>
        </w:rPr>
        <w:t>d</w:t>
      </w:r>
      <w:r w:rsidRPr="004F3302">
        <w:rPr>
          <w:rFonts w:ascii="Arial" w:hAnsi="Arial" w:cs="Arial"/>
          <w:sz w:val="18"/>
          <w:szCs w:val="18"/>
        </w:rPr>
        <w:t xml:space="preserve"> that any particular </w:t>
      </w:r>
      <w:r w:rsidR="00477E39">
        <w:rPr>
          <w:rFonts w:ascii="Arial" w:hAnsi="Arial" w:cs="Arial"/>
          <w:sz w:val="18"/>
          <w:szCs w:val="18"/>
        </w:rPr>
        <w:t>EC</w:t>
      </w:r>
      <w:r w:rsidRPr="004F3302">
        <w:rPr>
          <w:rFonts w:ascii="Arial" w:hAnsi="Arial" w:cs="Arial"/>
          <w:sz w:val="18"/>
          <w:szCs w:val="18"/>
        </w:rPr>
        <w:t xml:space="preserve"> will be read and responded to within any particular period of time thus the patient shall not use </w:t>
      </w:r>
      <w:r w:rsidR="00477E39">
        <w:rPr>
          <w:rFonts w:ascii="Arial" w:hAnsi="Arial" w:cs="Arial"/>
          <w:sz w:val="18"/>
          <w:szCs w:val="18"/>
        </w:rPr>
        <w:t>EC</w:t>
      </w:r>
      <w:r w:rsidRPr="004F3302">
        <w:rPr>
          <w:rFonts w:ascii="Arial" w:hAnsi="Arial" w:cs="Arial"/>
          <w:sz w:val="18"/>
          <w:szCs w:val="18"/>
        </w:rPr>
        <w:t xml:space="preserve"> for medical emergencies or other time sensitive matters. </w:t>
      </w:r>
    </w:p>
    <w:p w14:paraId="2360F4E4" w14:textId="77777777" w:rsidR="0049301B" w:rsidRPr="004F3302" w:rsidRDefault="0049301B" w:rsidP="004F3302">
      <w:pPr>
        <w:pStyle w:val="Default"/>
        <w:numPr>
          <w:ilvl w:val="0"/>
          <w:numId w:val="5"/>
        </w:numPr>
        <w:spacing w:after="44"/>
        <w:rPr>
          <w:rFonts w:ascii="Arial" w:hAnsi="Arial" w:cs="Arial"/>
          <w:sz w:val="18"/>
          <w:szCs w:val="18"/>
        </w:rPr>
      </w:pPr>
      <w:r w:rsidRPr="004F3302">
        <w:rPr>
          <w:rFonts w:ascii="Arial" w:hAnsi="Arial" w:cs="Arial"/>
          <w:sz w:val="18"/>
          <w:szCs w:val="18"/>
        </w:rPr>
        <w:lastRenderedPageBreak/>
        <w:t xml:space="preserve">If the </w:t>
      </w:r>
      <w:r w:rsidR="00F22DCB">
        <w:rPr>
          <w:rFonts w:ascii="Arial" w:hAnsi="Arial" w:cs="Arial"/>
          <w:sz w:val="18"/>
          <w:szCs w:val="18"/>
        </w:rPr>
        <w:t>client</w:t>
      </w:r>
      <w:r w:rsidRPr="004F3302">
        <w:rPr>
          <w:rFonts w:ascii="Arial" w:hAnsi="Arial" w:cs="Arial"/>
          <w:sz w:val="18"/>
          <w:szCs w:val="18"/>
        </w:rPr>
        <w:t xml:space="preserve">’s </w:t>
      </w:r>
      <w:r w:rsidR="00477E39">
        <w:rPr>
          <w:rFonts w:ascii="Arial" w:hAnsi="Arial" w:cs="Arial"/>
          <w:sz w:val="18"/>
          <w:szCs w:val="18"/>
        </w:rPr>
        <w:t>EC</w:t>
      </w:r>
      <w:r w:rsidRPr="004F3302">
        <w:rPr>
          <w:rFonts w:ascii="Arial" w:hAnsi="Arial" w:cs="Arial"/>
          <w:sz w:val="18"/>
          <w:szCs w:val="18"/>
        </w:rPr>
        <w:t xml:space="preserve"> requires or invites a response, and the </w:t>
      </w:r>
      <w:r w:rsidR="00F22DCB">
        <w:rPr>
          <w:rFonts w:ascii="Arial" w:hAnsi="Arial" w:cs="Arial"/>
          <w:sz w:val="18"/>
          <w:szCs w:val="18"/>
        </w:rPr>
        <w:t>client</w:t>
      </w:r>
      <w:r w:rsidRPr="004F3302">
        <w:rPr>
          <w:rFonts w:ascii="Arial" w:hAnsi="Arial" w:cs="Arial"/>
          <w:sz w:val="18"/>
          <w:szCs w:val="18"/>
        </w:rPr>
        <w:t xml:space="preserve"> has not received a response within a reasonable time period, it is the </w:t>
      </w:r>
      <w:r w:rsidR="00F22DCB">
        <w:rPr>
          <w:rFonts w:ascii="Arial" w:hAnsi="Arial" w:cs="Arial"/>
          <w:sz w:val="18"/>
          <w:szCs w:val="18"/>
        </w:rPr>
        <w:t xml:space="preserve">client’s </w:t>
      </w:r>
      <w:r w:rsidRPr="004F3302">
        <w:rPr>
          <w:rFonts w:ascii="Arial" w:hAnsi="Arial" w:cs="Arial"/>
          <w:sz w:val="18"/>
          <w:szCs w:val="18"/>
        </w:rPr>
        <w:t xml:space="preserve">responsibility to follow up to determine whether the intended recipient will respond. </w:t>
      </w:r>
    </w:p>
    <w:p w14:paraId="599FA30C" w14:textId="77777777" w:rsidR="0049301B" w:rsidRPr="004F3302" w:rsidRDefault="0049301B" w:rsidP="004F3302">
      <w:pPr>
        <w:pStyle w:val="Default"/>
        <w:numPr>
          <w:ilvl w:val="0"/>
          <w:numId w:val="5"/>
        </w:numPr>
        <w:spacing w:after="44"/>
        <w:rPr>
          <w:rFonts w:ascii="Arial" w:hAnsi="Arial" w:cs="Arial"/>
          <w:sz w:val="18"/>
          <w:szCs w:val="18"/>
        </w:rPr>
      </w:pPr>
      <w:r w:rsidRPr="004F3302">
        <w:rPr>
          <w:rFonts w:ascii="Arial" w:hAnsi="Arial" w:cs="Arial"/>
          <w:sz w:val="18"/>
          <w:szCs w:val="18"/>
        </w:rPr>
        <w:t xml:space="preserve">The </w:t>
      </w:r>
      <w:r w:rsidR="00F22DCB">
        <w:rPr>
          <w:rFonts w:ascii="Arial" w:hAnsi="Arial" w:cs="Arial"/>
          <w:sz w:val="18"/>
          <w:szCs w:val="18"/>
        </w:rPr>
        <w:t>client</w:t>
      </w:r>
      <w:r w:rsidRPr="004F3302">
        <w:rPr>
          <w:rFonts w:ascii="Arial" w:hAnsi="Arial" w:cs="Arial"/>
          <w:sz w:val="18"/>
          <w:szCs w:val="18"/>
        </w:rPr>
        <w:t xml:space="preserve"> should not use </w:t>
      </w:r>
      <w:r w:rsidR="00477E39">
        <w:rPr>
          <w:rFonts w:ascii="Arial" w:hAnsi="Arial" w:cs="Arial"/>
          <w:sz w:val="18"/>
          <w:szCs w:val="18"/>
        </w:rPr>
        <w:t>EC</w:t>
      </w:r>
      <w:r w:rsidRPr="004F3302">
        <w:rPr>
          <w:rFonts w:ascii="Arial" w:hAnsi="Arial" w:cs="Arial"/>
          <w:sz w:val="18"/>
          <w:szCs w:val="18"/>
        </w:rPr>
        <w:t xml:space="preserve"> for communication regarding sensitive medical information, such as information regarding sexually transmitted diseases AIDS/ HIV, mental health, developmental disability, or substance abuse. </w:t>
      </w:r>
    </w:p>
    <w:p w14:paraId="5C3EE37E" w14:textId="77777777" w:rsidR="0049301B" w:rsidRPr="004F3302" w:rsidRDefault="0049301B" w:rsidP="004F3302">
      <w:pPr>
        <w:pStyle w:val="Default"/>
        <w:numPr>
          <w:ilvl w:val="0"/>
          <w:numId w:val="5"/>
        </w:numPr>
        <w:spacing w:after="44"/>
        <w:rPr>
          <w:rFonts w:ascii="Arial" w:hAnsi="Arial" w:cs="Arial"/>
          <w:sz w:val="18"/>
          <w:szCs w:val="18"/>
        </w:rPr>
      </w:pPr>
      <w:r w:rsidRPr="004F3302">
        <w:rPr>
          <w:rFonts w:ascii="Arial" w:hAnsi="Arial" w:cs="Arial"/>
          <w:sz w:val="18"/>
          <w:szCs w:val="18"/>
        </w:rPr>
        <w:t xml:space="preserve">The </w:t>
      </w:r>
      <w:r w:rsidR="00F22DCB">
        <w:rPr>
          <w:rFonts w:ascii="Arial" w:hAnsi="Arial" w:cs="Arial"/>
          <w:sz w:val="18"/>
          <w:szCs w:val="18"/>
        </w:rPr>
        <w:t xml:space="preserve">client </w:t>
      </w:r>
      <w:r w:rsidRPr="004F3302">
        <w:rPr>
          <w:rFonts w:ascii="Arial" w:hAnsi="Arial" w:cs="Arial"/>
          <w:sz w:val="18"/>
          <w:szCs w:val="18"/>
        </w:rPr>
        <w:t xml:space="preserve">is responsible for </w:t>
      </w:r>
      <w:r w:rsidR="00F22DCB">
        <w:rPr>
          <w:rFonts w:ascii="Arial" w:hAnsi="Arial" w:cs="Arial"/>
          <w:sz w:val="18"/>
          <w:szCs w:val="18"/>
        </w:rPr>
        <w:t xml:space="preserve">providing </w:t>
      </w:r>
      <w:r w:rsidRPr="004F3302">
        <w:rPr>
          <w:rFonts w:ascii="Arial" w:hAnsi="Arial" w:cs="Arial"/>
          <w:sz w:val="18"/>
          <w:szCs w:val="18"/>
        </w:rPr>
        <w:t>any type of information th</w:t>
      </w:r>
      <w:r w:rsidR="00F22DCB">
        <w:rPr>
          <w:rFonts w:ascii="Arial" w:hAnsi="Arial" w:cs="Arial"/>
          <w:sz w:val="18"/>
          <w:szCs w:val="18"/>
        </w:rPr>
        <w:t>at the client</w:t>
      </w:r>
      <w:r w:rsidRPr="004F3302">
        <w:rPr>
          <w:rFonts w:ascii="Arial" w:hAnsi="Arial" w:cs="Arial"/>
          <w:sz w:val="18"/>
          <w:szCs w:val="18"/>
        </w:rPr>
        <w:t xml:space="preserve"> does not want to be sent by </w:t>
      </w:r>
      <w:r w:rsidR="00477E39">
        <w:rPr>
          <w:rFonts w:ascii="Arial" w:hAnsi="Arial" w:cs="Arial"/>
          <w:sz w:val="18"/>
          <w:szCs w:val="18"/>
        </w:rPr>
        <w:t xml:space="preserve">EC </w:t>
      </w:r>
      <w:r w:rsidRPr="004F3302">
        <w:rPr>
          <w:rFonts w:ascii="Arial" w:hAnsi="Arial" w:cs="Arial"/>
          <w:sz w:val="18"/>
          <w:szCs w:val="18"/>
        </w:rPr>
        <w:t xml:space="preserve">in addition to sensitive material previously described. </w:t>
      </w:r>
    </w:p>
    <w:p w14:paraId="73AA3455" w14:textId="77777777" w:rsidR="0049301B" w:rsidRPr="004F3302" w:rsidRDefault="0049301B" w:rsidP="004F3302">
      <w:pPr>
        <w:pStyle w:val="Default"/>
        <w:numPr>
          <w:ilvl w:val="0"/>
          <w:numId w:val="5"/>
        </w:numPr>
        <w:spacing w:after="44"/>
        <w:rPr>
          <w:rFonts w:ascii="Arial" w:hAnsi="Arial" w:cs="Arial"/>
          <w:sz w:val="18"/>
          <w:szCs w:val="18"/>
        </w:rPr>
      </w:pPr>
      <w:r w:rsidRPr="004F3302">
        <w:rPr>
          <w:rFonts w:ascii="Arial" w:hAnsi="Arial" w:cs="Arial"/>
          <w:sz w:val="18"/>
          <w:szCs w:val="18"/>
        </w:rPr>
        <w:t xml:space="preserve">The </w:t>
      </w:r>
      <w:r w:rsidR="00F22DCB">
        <w:rPr>
          <w:rFonts w:ascii="Arial" w:hAnsi="Arial" w:cs="Arial"/>
          <w:sz w:val="18"/>
          <w:szCs w:val="18"/>
        </w:rPr>
        <w:t xml:space="preserve">client </w:t>
      </w:r>
      <w:r w:rsidRPr="004F3302">
        <w:rPr>
          <w:rFonts w:ascii="Arial" w:hAnsi="Arial" w:cs="Arial"/>
          <w:sz w:val="18"/>
          <w:szCs w:val="18"/>
        </w:rPr>
        <w:t xml:space="preserve">is responsible for protecting his/her password or other means of access to </w:t>
      </w:r>
      <w:r w:rsidR="00477E39">
        <w:rPr>
          <w:rFonts w:ascii="Arial" w:hAnsi="Arial" w:cs="Arial"/>
          <w:sz w:val="18"/>
          <w:szCs w:val="18"/>
        </w:rPr>
        <w:t>EC</w:t>
      </w:r>
      <w:r w:rsidRPr="004F3302">
        <w:rPr>
          <w:rFonts w:ascii="Arial" w:hAnsi="Arial" w:cs="Arial"/>
          <w:sz w:val="18"/>
          <w:szCs w:val="18"/>
        </w:rPr>
        <w:t xml:space="preserve">. </w:t>
      </w:r>
      <w:r w:rsidR="00553273">
        <w:rPr>
          <w:rFonts w:ascii="Arial" w:hAnsi="Arial" w:cs="Arial"/>
          <w:sz w:val="18"/>
          <w:szCs w:val="18"/>
        </w:rPr>
        <w:t xml:space="preserve">The Provider is not </w:t>
      </w:r>
      <w:r w:rsidRPr="004F3302">
        <w:rPr>
          <w:rFonts w:ascii="Arial" w:hAnsi="Arial" w:cs="Arial"/>
          <w:sz w:val="18"/>
          <w:szCs w:val="18"/>
        </w:rPr>
        <w:t xml:space="preserve">liable for breaches of confidentiality caused by the patient or any third party. </w:t>
      </w:r>
    </w:p>
    <w:p w14:paraId="63A69FBB" w14:textId="77777777" w:rsidR="0049301B" w:rsidRPr="004F3302" w:rsidRDefault="00553273" w:rsidP="004F3302">
      <w:pPr>
        <w:pStyle w:val="Default"/>
        <w:numPr>
          <w:ilvl w:val="0"/>
          <w:numId w:val="5"/>
        </w:numPr>
        <w:spacing w:after="44"/>
        <w:rPr>
          <w:rFonts w:ascii="Arial" w:hAnsi="Arial" w:cs="Arial"/>
          <w:sz w:val="18"/>
          <w:szCs w:val="18"/>
        </w:rPr>
      </w:pPr>
      <w:r>
        <w:rPr>
          <w:rFonts w:ascii="Arial" w:hAnsi="Arial" w:cs="Arial"/>
          <w:sz w:val="18"/>
          <w:szCs w:val="18"/>
        </w:rPr>
        <w:t xml:space="preserve">The Provider </w:t>
      </w:r>
      <w:r w:rsidR="00F22DCB">
        <w:rPr>
          <w:rFonts w:ascii="Arial" w:hAnsi="Arial" w:cs="Arial"/>
          <w:sz w:val="18"/>
          <w:szCs w:val="18"/>
        </w:rPr>
        <w:t>will n</w:t>
      </w:r>
      <w:r w:rsidR="0049301B" w:rsidRPr="004F3302">
        <w:rPr>
          <w:rFonts w:ascii="Arial" w:hAnsi="Arial" w:cs="Arial"/>
          <w:sz w:val="18"/>
          <w:szCs w:val="18"/>
        </w:rPr>
        <w:t xml:space="preserve">ot engage in </w:t>
      </w:r>
      <w:r w:rsidR="00477E39">
        <w:rPr>
          <w:rFonts w:ascii="Arial" w:hAnsi="Arial" w:cs="Arial"/>
          <w:sz w:val="18"/>
          <w:szCs w:val="18"/>
        </w:rPr>
        <w:t>EC</w:t>
      </w:r>
      <w:r w:rsidR="0049301B" w:rsidRPr="004F3302">
        <w:rPr>
          <w:rFonts w:ascii="Arial" w:hAnsi="Arial" w:cs="Arial"/>
          <w:sz w:val="18"/>
          <w:szCs w:val="18"/>
        </w:rPr>
        <w:t xml:space="preserve"> communication that is unlawful, such as unlawfully practicing across state lines. </w:t>
      </w:r>
    </w:p>
    <w:p w14:paraId="0A4AB6B5" w14:textId="77777777" w:rsidR="0049301B" w:rsidRPr="004F3302" w:rsidRDefault="0049301B" w:rsidP="004F3302">
      <w:pPr>
        <w:pStyle w:val="Default"/>
        <w:numPr>
          <w:ilvl w:val="0"/>
          <w:numId w:val="5"/>
        </w:numPr>
        <w:spacing w:after="44"/>
        <w:rPr>
          <w:rFonts w:ascii="Arial" w:hAnsi="Arial" w:cs="Arial"/>
          <w:sz w:val="18"/>
          <w:szCs w:val="18"/>
        </w:rPr>
      </w:pPr>
      <w:r w:rsidRPr="004F3302">
        <w:rPr>
          <w:rFonts w:ascii="Arial" w:hAnsi="Arial" w:cs="Arial"/>
          <w:sz w:val="18"/>
          <w:szCs w:val="18"/>
        </w:rPr>
        <w:t xml:space="preserve">It is the </w:t>
      </w:r>
      <w:r w:rsidR="008D3096">
        <w:rPr>
          <w:rFonts w:ascii="Arial" w:hAnsi="Arial" w:cs="Arial"/>
          <w:sz w:val="18"/>
          <w:szCs w:val="18"/>
        </w:rPr>
        <w:t>client</w:t>
      </w:r>
      <w:r w:rsidRPr="004F3302">
        <w:rPr>
          <w:rFonts w:ascii="Arial" w:hAnsi="Arial" w:cs="Arial"/>
          <w:sz w:val="18"/>
          <w:szCs w:val="18"/>
        </w:rPr>
        <w:t xml:space="preserve">’s responsibility to follow up and / or schedule an appointment if warranted. </w:t>
      </w:r>
    </w:p>
    <w:p w14:paraId="6F4FF533" w14:textId="77777777" w:rsidR="005435A7" w:rsidRDefault="0049301B" w:rsidP="004F3302">
      <w:pPr>
        <w:pStyle w:val="Default"/>
        <w:numPr>
          <w:ilvl w:val="0"/>
          <w:numId w:val="5"/>
        </w:numPr>
        <w:rPr>
          <w:rFonts w:ascii="Arial" w:hAnsi="Arial" w:cs="Arial"/>
          <w:sz w:val="18"/>
          <w:szCs w:val="18"/>
        </w:rPr>
      </w:pPr>
      <w:r w:rsidRPr="0049539E">
        <w:rPr>
          <w:rFonts w:ascii="Arial" w:hAnsi="Arial" w:cs="Arial"/>
          <w:sz w:val="18"/>
          <w:szCs w:val="18"/>
        </w:rPr>
        <w:t xml:space="preserve">The </w:t>
      </w:r>
      <w:r w:rsidR="008D3096">
        <w:rPr>
          <w:rFonts w:ascii="Arial" w:hAnsi="Arial" w:cs="Arial"/>
          <w:sz w:val="18"/>
          <w:szCs w:val="18"/>
        </w:rPr>
        <w:t>client</w:t>
      </w:r>
      <w:r w:rsidRPr="0049539E">
        <w:rPr>
          <w:rFonts w:ascii="Arial" w:hAnsi="Arial" w:cs="Arial"/>
          <w:sz w:val="18"/>
          <w:szCs w:val="18"/>
        </w:rPr>
        <w:t xml:space="preserve"> must be 18 years or older or an emancipated or self-sufficient minor before </w:t>
      </w:r>
      <w:r w:rsidR="00553273">
        <w:rPr>
          <w:rFonts w:ascii="Arial" w:hAnsi="Arial" w:cs="Arial"/>
          <w:sz w:val="18"/>
          <w:szCs w:val="18"/>
        </w:rPr>
        <w:t xml:space="preserve">an </w:t>
      </w:r>
      <w:r w:rsidR="00477E39">
        <w:rPr>
          <w:rFonts w:ascii="Arial" w:hAnsi="Arial" w:cs="Arial"/>
          <w:sz w:val="18"/>
          <w:szCs w:val="18"/>
        </w:rPr>
        <w:t>EC</w:t>
      </w:r>
      <w:r w:rsidRPr="0049539E">
        <w:rPr>
          <w:rFonts w:ascii="Arial" w:hAnsi="Arial" w:cs="Arial"/>
          <w:sz w:val="18"/>
          <w:szCs w:val="18"/>
        </w:rPr>
        <w:t xml:space="preserve"> </w:t>
      </w:r>
      <w:r w:rsidR="00553273">
        <w:rPr>
          <w:rFonts w:ascii="Arial" w:hAnsi="Arial" w:cs="Arial"/>
          <w:sz w:val="18"/>
          <w:szCs w:val="18"/>
        </w:rPr>
        <w:t xml:space="preserve">can be sent </w:t>
      </w:r>
      <w:r w:rsidRPr="0049539E">
        <w:rPr>
          <w:rFonts w:ascii="Arial" w:hAnsi="Arial" w:cs="Arial"/>
          <w:sz w:val="18"/>
          <w:szCs w:val="18"/>
        </w:rPr>
        <w:t xml:space="preserve">about the </w:t>
      </w:r>
      <w:r w:rsidR="008D3096">
        <w:rPr>
          <w:rFonts w:ascii="Arial" w:hAnsi="Arial" w:cs="Arial"/>
          <w:sz w:val="18"/>
          <w:szCs w:val="18"/>
        </w:rPr>
        <w:t>client</w:t>
      </w:r>
      <w:r w:rsidRPr="0049539E">
        <w:rPr>
          <w:rFonts w:ascii="Arial" w:hAnsi="Arial" w:cs="Arial"/>
          <w:sz w:val="18"/>
          <w:szCs w:val="18"/>
        </w:rPr>
        <w:t xml:space="preserve">. </w:t>
      </w:r>
    </w:p>
    <w:p w14:paraId="697E8F40" w14:textId="77777777" w:rsidR="0049539E" w:rsidRPr="0049539E" w:rsidRDefault="0049539E" w:rsidP="0049539E">
      <w:pPr>
        <w:pStyle w:val="Default"/>
        <w:rPr>
          <w:rFonts w:ascii="Arial" w:hAnsi="Arial" w:cs="Arial"/>
          <w:sz w:val="18"/>
          <w:szCs w:val="18"/>
        </w:rPr>
      </w:pPr>
    </w:p>
    <w:p w14:paraId="374A6F7B" w14:textId="77777777" w:rsidR="004F3302" w:rsidRPr="005435A7" w:rsidRDefault="004F3302" w:rsidP="004F3302">
      <w:pPr>
        <w:pStyle w:val="Default"/>
        <w:rPr>
          <w:rFonts w:ascii="Arial" w:hAnsi="Arial" w:cs="Arial"/>
          <w:sz w:val="18"/>
          <w:szCs w:val="18"/>
        </w:rPr>
      </w:pPr>
      <w:r w:rsidRPr="005435A7">
        <w:rPr>
          <w:rFonts w:ascii="Arial" w:hAnsi="Arial" w:cs="Arial"/>
          <w:bCs/>
          <w:sz w:val="18"/>
          <w:szCs w:val="18"/>
        </w:rPr>
        <w:t xml:space="preserve">3. Instructions </w:t>
      </w:r>
    </w:p>
    <w:p w14:paraId="3DA3845F" w14:textId="77777777" w:rsidR="004F3302" w:rsidRPr="004F3302" w:rsidRDefault="004F3302" w:rsidP="004F3302">
      <w:pPr>
        <w:pStyle w:val="Default"/>
        <w:rPr>
          <w:rFonts w:ascii="Arial" w:hAnsi="Arial" w:cs="Arial"/>
          <w:sz w:val="18"/>
          <w:szCs w:val="18"/>
        </w:rPr>
      </w:pPr>
      <w:r w:rsidRPr="004F3302">
        <w:rPr>
          <w:rFonts w:ascii="Arial" w:hAnsi="Arial" w:cs="Arial"/>
          <w:sz w:val="18"/>
          <w:szCs w:val="18"/>
        </w:rPr>
        <w:t xml:space="preserve">To communicate by </w:t>
      </w:r>
      <w:r w:rsidR="00553273">
        <w:rPr>
          <w:rFonts w:ascii="Arial" w:hAnsi="Arial" w:cs="Arial"/>
          <w:sz w:val="18"/>
          <w:szCs w:val="18"/>
        </w:rPr>
        <w:t xml:space="preserve">or </w:t>
      </w:r>
      <w:r w:rsidR="00477E39">
        <w:rPr>
          <w:rFonts w:ascii="Arial" w:hAnsi="Arial" w:cs="Arial"/>
          <w:sz w:val="18"/>
          <w:szCs w:val="18"/>
        </w:rPr>
        <w:t>EC</w:t>
      </w:r>
      <w:r w:rsidRPr="004F3302">
        <w:rPr>
          <w:rFonts w:ascii="Arial" w:hAnsi="Arial" w:cs="Arial"/>
          <w:sz w:val="18"/>
          <w:szCs w:val="18"/>
        </w:rPr>
        <w:t xml:space="preserve">, the </w:t>
      </w:r>
      <w:r w:rsidR="008D3096">
        <w:rPr>
          <w:rFonts w:ascii="Arial" w:hAnsi="Arial" w:cs="Arial"/>
          <w:sz w:val="18"/>
          <w:szCs w:val="18"/>
        </w:rPr>
        <w:t>client</w:t>
      </w:r>
      <w:r w:rsidRPr="004F3302">
        <w:rPr>
          <w:rFonts w:ascii="Arial" w:hAnsi="Arial" w:cs="Arial"/>
          <w:sz w:val="18"/>
          <w:szCs w:val="18"/>
        </w:rPr>
        <w:t xml:space="preserve"> shall: </w:t>
      </w:r>
    </w:p>
    <w:p w14:paraId="4519FD50" w14:textId="77777777" w:rsidR="004F3302" w:rsidRPr="004F3302" w:rsidRDefault="004F3302" w:rsidP="004F3302">
      <w:pPr>
        <w:pStyle w:val="Default"/>
        <w:numPr>
          <w:ilvl w:val="0"/>
          <w:numId w:val="4"/>
        </w:numPr>
        <w:spacing w:after="44"/>
        <w:rPr>
          <w:rFonts w:ascii="Arial" w:hAnsi="Arial" w:cs="Arial"/>
          <w:sz w:val="18"/>
          <w:szCs w:val="18"/>
        </w:rPr>
      </w:pPr>
      <w:r w:rsidRPr="004F3302">
        <w:rPr>
          <w:rFonts w:ascii="Arial" w:hAnsi="Arial" w:cs="Arial"/>
          <w:sz w:val="18"/>
          <w:szCs w:val="18"/>
        </w:rPr>
        <w:t xml:space="preserve">Inform </w:t>
      </w:r>
      <w:r w:rsidR="00553273">
        <w:rPr>
          <w:rFonts w:ascii="Arial" w:hAnsi="Arial" w:cs="Arial"/>
          <w:sz w:val="18"/>
          <w:szCs w:val="18"/>
        </w:rPr>
        <w:t xml:space="preserve">Provider </w:t>
      </w:r>
      <w:r w:rsidRPr="004F3302">
        <w:rPr>
          <w:rFonts w:ascii="Arial" w:hAnsi="Arial" w:cs="Arial"/>
          <w:sz w:val="18"/>
          <w:szCs w:val="18"/>
        </w:rPr>
        <w:t xml:space="preserve">of changes in his / her </w:t>
      </w:r>
      <w:r w:rsidR="00477E39">
        <w:rPr>
          <w:rFonts w:ascii="Arial" w:hAnsi="Arial" w:cs="Arial"/>
          <w:sz w:val="18"/>
          <w:szCs w:val="18"/>
        </w:rPr>
        <w:t>EC</w:t>
      </w:r>
      <w:r w:rsidRPr="004F3302">
        <w:rPr>
          <w:rFonts w:ascii="Arial" w:hAnsi="Arial" w:cs="Arial"/>
          <w:sz w:val="18"/>
          <w:szCs w:val="18"/>
        </w:rPr>
        <w:t xml:space="preserve">. </w:t>
      </w:r>
    </w:p>
    <w:p w14:paraId="1117C6DF" w14:textId="77777777" w:rsidR="004F3302" w:rsidRPr="004F3302" w:rsidRDefault="004F3302" w:rsidP="004F3302">
      <w:pPr>
        <w:pStyle w:val="Default"/>
        <w:numPr>
          <w:ilvl w:val="0"/>
          <w:numId w:val="4"/>
        </w:numPr>
        <w:spacing w:after="44"/>
        <w:rPr>
          <w:rFonts w:ascii="Arial" w:hAnsi="Arial" w:cs="Arial"/>
          <w:sz w:val="18"/>
          <w:szCs w:val="18"/>
        </w:rPr>
      </w:pPr>
      <w:r w:rsidRPr="004F3302">
        <w:rPr>
          <w:rFonts w:ascii="Arial" w:hAnsi="Arial" w:cs="Arial"/>
          <w:sz w:val="18"/>
          <w:szCs w:val="18"/>
        </w:rPr>
        <w:t xml:space="preserve">Put the </w:t>
      </w:r>
      <w:r w:rsidR="008D3096">
        <w:rPr>
          <w:rFonts w:ascii="Arial" w:hAnsi="Arial" w:cs="Arial"/>
          <w:sz w:val="18"/>
          <w:szCs w:val="18"/>
        </w:rPr>
        <w:t>client’s</w:t>
      </w:r>
      <w:r w:rsidRPr="004F3302">
        <w:rPr>
          <w:rFonts w:ascii="Arial" w:hAnsi="Arial" w:cs="Arial"/>
          <w:sz w:val="18"/>
          <w:szCs w:val="18"/>
        </w:rPr>
        <w:t xml:space="preserve"> </w:t>
      </w:r>
      <w:r w:rsidR="008D3096">
        <w:rPr>
          <w:rFonts w:ascii="Arial" w:hAnsi="Arial" w:cs="Arial"/>
          <w:sz w:val="18"/>
          <w:szCs w:val="18"/>
        </w:rPr>
        <w:t xml:space="preserve">name </w:t>
      </w:r>
      <w:r w:rsidRPr="004F3302">
        <w:rPr>
          <w:rFonts w:ascii="Arial" w:hAnsi="Arial" w:cs="Arial"/>
          <w:sz w:val="18"/>
          <w:szCs w:val="18"/>
        </w:rPr>
        <w:t xml:space="preserve">in the body of the </w:t>
      </w:r>
      <w:r w:rsidR="00477E39">
        <w:rPr>
          <w:rFonts w:ascii="Arial" w:hAnsi="Arial" w:cs="Arial"/>
          <w:sz w:val="18"/>
          <w:szCs w:val="18"/>
        </w:rPr>
        <w:t>EC</w:t>
      </w:r>
      <w:r w:rsidRPr="004F3302">
        <w:rPr>
          <w:rFonts w:ascii="Arial" w:hAnsi="Arial" w:cs="Arial"/>
          <w:sz w:val="18"/>
          <w:szCs w:val="18"/>
        </w:rPr>
        <w:t xml:space="preserve">. </w:t>
      </w:r>
    </w:p>
    <w:p w14:paraId="58352690" w14:textId="77777777" w:rsidR="004F3302" w:rsidRPr="004F3302" w:rsidRDefault="004F3302" w:rsidP="004F3302">
      <w:pPr>
        <w:pStyle w:val="Default"/>
        <w:numPr>
          <w:ilvl w:val="0"/>
          <w:numId w:val="4"/>
        </w:numPr>
        <w:spacing w:after="44"/>
        <w:rPr>
          <w:rFonts w:ascii="Arial" w:hAnsi="Arial" w:cs="Arial"/>
          <w:sz w:val="18"/>
          <w:szCs w:val="18"/>
        </w:rPr>
      </w:pPr>
      <w:r w:rsidRPr="004F3302">
        <w:rPr>
          <w:rFonts w:ascii="Arial" w:hAnsi="Arial" w:cs="Arial"/>
          <w:sz w:val="18"/>
          <w:szCs w:val="18"/>
        </w:rPr>
        <w:t xml:space="preserve">Include the category of the communication in the </w:t>
      </w:r>
      <w:r w:rsidR="00477E39">
        <w:rPr>
          <w:rFonts w:ascii="Arial" w:hAnsi="Arial" w:cs="Arial"/>
          <w:sz w:val="18"/>
          <w:szCs w:val="18"/>
        </w:rPr>
        <w:t>EC</w:t>
      </w:r>
      <w:r w:rsidRPr="004F3302">
        <w:rPr>
          <w:rFonts w:ascii="Arial" w:hAnsi="Arial" w:cs="Arial"/>
          <w:sz w:val="18"/>
          <w:szCs w:val="18"/>
        </w:rPr>
        <w:t xml:space="preserve"> subject line, for routing purposes. </w:t>
      </w:r>
    </w:p>
    <w:p w14:paraId="0A153C15" w14:textId="77777777" w:rsidR="004F3302" w:rsidRPr="004F3302" w:rsidRDefault="004F3302" w:rsidP="004F3302">
      <w:pPr>
        <w:pStyle w:val="Default"/>
        <w:numPr>
          <w:ilvl w:val="0"/>
          <w:numId w:val="4"/>
        </w:numPr>
        <w:spacing w:after="44"/>
        <w:rPr>
          <w:rFonts w:ascii="Arial" w:hAnsi="Arial" w:cs="Arial"/>
          <w:sz w:val="18"/>
          <w:szCs w:val="18"/>
        </w:rPr>
      </w:pPr>
      <w:r w:rsidRPr="004F3302">
        <w:rPr>
          <w:rFonts w:ascii="Arial" w:hAnsi="Arial" w:cs="Arial"/>
          <w:sz w:val="18"/>
          <w:szCs w:val="18"/>
        </w:rPr>
        <w:t xml:space="preserve">Review the </w:t>
      </w:r>
      <w:r w:rsidR="00477E39">
        <w:rPr>
          <w:rFonts w:ascii="Arial" w:hAnsi="Arial" w:cs="Arial"/>
          <w:sz w:val="18"/>
          <w:szCs w:val="18"/>
        </w:rPr>
        <w:t xml:space="preserve">EC </w:t>
      </w:r>
      <w:r w:rsidRPr="004F3302">
        <w:rPr>
          <w:rFonts w:ascii="Arial" w:hAnsi="Arial" w:cs="Arial"/>
          <w:sz w:val="18"/>
          <w:szCs w:val="18"/>
        </w:rPr>
        <w:t xml:space="preserve">to make sure it is clear and that all relevant information is provided before sending to </w:t>
      </w:r>
      <w:r w:rsidR="008D3096">
        <w:rPr>
          <w:rFonts w:ascii="Arial" w:hAnsi="Arial" w:cs="Arial"/>
          <w:sz w:val="18"/>
          <w:szCs w:val="18"/>
        </w:rPr>
        <w:t xml:space="preserve">me </w:t>
      </w:r>
      <w:r w:rsidRPr="004F3302">
        <w:rPr>
          <w:rFonts w:ascii="Arial" w:hAnsi="Arial" w:cs="Arial"/>
          <w:sz w:val="18"/>
          <w:szCs w:val="18"/>
        </w:rPr>
        <w:t>includ</w:t>
      </w:r>
      <w:r w:rsidR="008D3096">
        <w:rPr>
          <w:rFonts w:ascii="Arial" w:hAnsi="Arial" w:cs="Arial"/>
          <w:sz w:val="18"/>
          <w:szCs w:val="18"/>
        </w:rPr>
        <w:t xml:space="preserve">ing </w:t>
      </w:r>
      <w:r w:rsidRPr="004F3302">
        <w:rPr>
          <w:rFonts w:ascii="Arial" w:hAnsi="Arial" w:cs="Arial"/>
          <w:sz w:val="18"/>
          <w:szCs w:val="18"/>
        </w:rPr>
        <w:t>a phone number</w:t>
      </w:r>
      <w:r w:rsidR="008D3096">
        <w:rPr>
          <w:rFonts w:ascii="Arial" w:hAnsi="Arial" w:cs="Arial"/>
          <w:sz w:val="18"/>
          <w:szCs w:val="18"/>
        </w:rPr>
        <w:t>.</w:t>
      </w:r>
      <w:r w:rsidRPr="004F3302">
        <w:rPr>
          <w:rFonts w:ascii="Arial" w:hAnsi="Arial" w:cs="Arial"/>
          <w:sz w:val="18"/>
          <w:szCs w:val="18"/>
        </w:rPr>
        <w:t xml:space="preserve"> </w:t>
      </w:r>
    </w:p>
    <w:p w14:paraId="6BAE95F7" w14:textId="77777777" w:rsidR="004F3302" w:rsidRPr="004F3302" w:rsidRDefault="004F3302" w:rsidP="004F3302">
      <w:pPr>
        <w:pStyle w:val="Default"/>
        <w:numPr>
          <w:ilvl w:val="0"/>
          <w:numId w:val="4"/>
        </w:numPr>
        <w:spacing w:after="44"/>
        <w:rPr>
          <w:rFonts w:ascii="Arial" w:hAnsi="Arial" w:cs="Arial"/>
          <w:sz w:val="18"/>
          <w:szCs w:val="18"/>
        </w:rPr>
      </w:pPr>
      <w:r w:rsidRPr="004F3302">
        <w:rPr>
          <w:rFonts w:ascii="Arial" w:hAnsi="Arial" w:cs="Arial"/>
          <w:sz w:val="18"/>
          <w:szCs w:val="18"/>
        </w:rPr>
        <w:t xml:space="preserve">Take precautions to preserve the confidentiality of your </w:t>
      </w:r>
      <w:r w:rsidR="00477E39">
        <w:rPr>
          <w:rFonts w:ascii="Arial" w:hAnsi="Arial" w:cs="Arial"/>
          <w:sz w:val="18"/>
          <w:szCs w:val="18"/>
        </w:rPr>
        <w:t>EC</w:t>
      </w:r>
      <w:r w:rsidRPr="004F3302">
        <w:rPr>
          <w:rFonts w:ascii="Arial" w:hAnsi="Arial" w:cs="Arial"/>
          <w:sz w:val="18"/>
          <w:szCs w:val="18"/>
        </w:rPr>
        <w:t xml:space="preserve">. </w:t>
      </w:r>
    </w:p>
    <w:p w14:paraId="23BC289B" w14:textId="77777777" w:rsidR="004F3302" w:rsidRPr="004F3302" w:rsidRDefault="004F3302" w:rsidP="004F3302">
      <w:pPr>
        <w:pStyle w:val="Default"/>
        <w:numPr>
          <w:ilvl w:val="0"/>
          <w:numId w:val="4"/>
        </w:numPr>
        <w:rPr>
          <w:rFonts w:ascii="Arial" w:hAnsi="Arial" w:cs="Arial"/>
          <w:sz w:val="18"/>
          <w:szCs w:val="18"/>
        </w:rPr>
      </w:pPr>
      <w:r w:rsidRPr="004F3302">
        <w:rPr>
          <w:rFonts w:ascii="Arial" w:hAnsi="Arial" w:cs="Arial"/>
          <w:sz w:val="18"/>
          <w:szCs w:val="18"/>
        </w:rPr>
        <w:t xml:space="preserve">Withdraw consent to use </w:t>
      </w:r>
      <w:r w:rsidR="00477E39">
        <w:rPr>
          <w:rFonts w:ascii="Arial" w:hAnsi="Arial" w:cs="Arial"/>
          <w:sz w:val="18"/>
          <w:szCs w:val="18"/>
        </w:rPr>
        <w:t>EC</w:t>
      </w:r>
      <w:r w:rsidRPr="004F3302">
        <w:rPr>
          <w:rFonts w:ascii="Arial" w:hAnsi="Arial" w:cs="Arial"/>
          <w:sz w:val="18"/>
          <w:szCs w:val="18"/>
        </w:rPr>
        <w:t xml:space="preserve"> only by written communication to </w:t>
      </w:r>
      <w:r w:rsidR="00553273">
        <w:rPr>
          <w:rFonts w:ascii="Arial" w:hAnsi="Arial" w:cs="Arial"/>
          <w:sz w:val="18"/>
          <w:szCs w:val="18"/>
        </w:rPr>
        <w:t>Provider</w:t>
      </w:r>
      <w:r w:rsidR="008D3096">
        <w:rPr>
          <w:rFonts w:ascii="Arial" w:hAnsi="Arial" w:cs="Arial"/>
          <w:sz w:val="18"/>
          <w:szCs w:val="18"/>
        </w:rPr>
        <w:t>.</w:t>
      </w:r>
      <w:r w:rsidRPr="004F3302">
        <w:rPr>
          <w:rFonts w:ascii="Arial" w:hAnsi="Arial" w:cs="Arial"/>
          <w:sz w:val="18"/>
          <w:szCs w:val="18"/>
        </w:rPr>
        <w:t xml:space="preserve"> </w:t>
      </w:r>
    </w:p>
    <w:p w14:paraId="046E902A" w14:textId="77777777" w:rsidR="004F3302" w:rsidRPr="004F3302" w:rsidRDefault="004F3302" w:rsidP="004F3302">
      <w:pPr>
        <w:pStyle w:val="Default"/>
        <w:rPr>
          <w:rFonts w:ascii="Arial" w:hAnsi="Arial" w:cs="Arial"/>
          <w:sz w:val="18"/>
          <w:szCs w:val="18"/>
        </w:rPr>
      </w:pPr>
    </w:p>
    <w:p w14:paraId="209D442C" w14:textId="77777777" w:rsidR="005435A7" w:rsidRPr="005435A7" w:rsidRDefault="004F3302" w:rsidP="004F3302">
      <w:pPr>
        <w:pStyle w:val="Default"/>
        <w:rPr>
          <w:rFonts w:ascii="Arial" w:hAnsi="Arial" w:cs="Arial"/>
          <w:sz w:val="18"/>
          <w:szCs w:val="18"/>
        </w:rPr>
      </w:pPr>
      <w:r w:rsidRPr="005435A7">
        <w:rPr>
          <w:rFonts w:ascii="Arial" w:hAnsi="Arial" w:cs="Arial"/>
          <w:bCs/>
          <w:sz w:val="18"/>
          <w:szCs w:val="18"/>
        </w:rPr>
        <w:t>4. Alternative Forms of Communication</w:t>
      </w:r>
    </w:p>
    <w:p w14:paraId="4C4D0634" w14:textId="77777777" w:rsidR="004F3302" w:rsidRDefault="004F3302" w:rsidP="004F3302">
      <w:pPr>
        <w:pStyle w:val="Default"/>
        <w:rPr>
          <w:rFonts w:ascii="Arial" w:hAnsi="Arial" w:cs="Arial"/>
          <w:sz w:val="18"/>
          <w:szCs w:val="18"/>
        </w:rPr>
      </w:pPr>
      <w:r w:rsidRPr="004F3302">
        <w:rPr>
          <w:rFonts w:ascii="Arial" w:hAnsi="Arial" w:cs="Arial"/>
          <w:sz w:val="18"/>
          <w:szCs w:val="18"/>
        </w:rPr>
        <w:t>I understand that I may also communicate with the Provider via</w:t>
      </w:r>
      <w:r w:rsidR="00553273">
        <w:rPr>
          <w:rFonts w:ascii="Arial" w:hAnsi="Arial" w:cs="Arial"/>
          <w:sz w:val="18"/>
          <w:szCs w:val="18"/>
        </w:rPr>
        <w:t xml:space="preserve"> </w:t>
      </w:r>
      <w:r w:rsidRPr="004F3302">
        <w:rPr>
          <w:rFonts w:ascii="Arial" w:hAnsi="Arial" w:cs="Arial"/>
          <w:sz w:val="18"/>
          <w:szCs w:val="18"/>
        </w:rPr>
        <w:t xml:space="preserve">telephone or during a scheduled appointment and that e-mail </w:t>
      </w:r>
      <w:r w:rsidR="00553273">
        <w:rPr>
          <w:rFonts w:ascii="Arial" w:hAnsi="Arial" w:cs="Arial"/>
          <w:sz w:val="18"/>
          <w:szCs w:val="18"/>
        </w:rPr>
        <w:t xml:space="preserve">and text </w:t>
      </w:r>
      <w:r w:rsidRPr="004F3302">
        <w:rPr>
          <w:rFonts w:ascii="Arial" w:hAnsi="Arial" w:cs="Arial"/>
          <w:sz w:val="18"/>
          <w:szCs w:val="18"/>
        </w:rPr>
        <w:t xml:space="preserve">is not a substitute for the care that may be provided during an office visit. Appointments should be made to discuss any new issues as well as any sensitive medical information. </w:t>
      </w:r>
    </w:p>
    <w:p w14:paraId="41F3D7E6" w14:textId="77777777" w:rsidR="005435A7" w:rsidRPr="004F3302" w:rsidRDefault="005435A7" w:rsidP="004F3302">
      <w:pPr>
        <w:pStyle w:val="Default"/>
        <w:rPr>
          <w:rFonts w:ascii="Arial" w:hAnsi="Arial" w:cs="Arial"/>
          <w:sz w:val="18"/>
          <w:szCs w:val="18"/>
        </w:rPr>
      </w:pPr>
    </w:p>
    <w:p w14:paraId="42AE78AF" w14:textId="77777777" w:rsidR="005435A7" w:rsidRPr="005435A7" w:rsidRDefault="004F3302" w:rsidP="004F3302">
      <w:pPr>
        <w:pStyle w:val="Default"/>
        <w:rPr>
          <w:rFonts w:ascii="Arial" w:hAnsi="Arial" w:cs="Arial"/>
          <w:sz w:val="18"/>
          <w:szCs w:val="18"/>
        </w:rPr>
      </w:pPr>
      <w:r w:rsidRPr="005435A7">
        <w:rPr>
          <w:rFonts w:ascii="Arial" w:hAnsi="Arial" w:cs="Arial"/>
          <w:bCs/>
          <w:sz w:val="18"/>
          <w:szCs w:val="18"/>
        </w:rPr>
        <w:t xml:space="preserve">5. Types of </w:t>
      </w:r>
      <w:r w:rsidR="00477E39">
        <w:rPr>
          <w:rFonts w:ascii="Arial" w:hAnsi="Arial" w:cs="Arial"/>
          <w:bCs/>
          <w:sz w:val="18"/>
          <w:szCs w:val="18"/>
        </w:rPr>
        <w:t>EC (</w:t>
      </w:r>
      <w:r w:rsidRPr="005435A7">
        <w:rPr>
          <w:rFonts w:ascii="Arial" w:hAnsi="Arial" w:cs="Arial"/>
          <w:bCs/>
          <w:sz w:val="18"/>
          <w:szCs w:val="18"/>
        </w:rPr>
        <w:t xml:space="preserve">Email </w:t>
      </w:r>
      <w:r w:rsidR="00553273">
        <w:rPr>
          <w:rFonts w:ascii="Arial" w:hAnsi="Arial" w:cs="Arial"/>
          <w:bCs/>
          <w:sz w:val="18"/>
          <w:szCs w:val="18"/>
        </w:rPr>
        <w:t xml:space="preserve">or Text </w:t>
      </w:r>
      <w:r w:rsidRPr="005435A7">
        <w:rPr>
          <w:rFonts w:ascii="Arial" w:hAnsi="Arial" w:cs="Arial"/>
          <w:bCs/>
          <w:sz w:val="18"/>
          <w:szCs w:val="18"/>
        </w:rPr>
        <w:t>Transmissions</w:t>
      </w:r>
      <w:r w:rsidR="00477E39">
        <w:rPr>
          <w:rFonts w:ascii="Arial" w:hAnsi="Arial" w:cs="Arial"/>
          <w:bCs/>
          <w:sz w:val="18"/>
          <w:szCs w:val="18"/>
        </w:rPr>
        <w:t>)</w:t>
      </w:r>
      <w:r w:rsidRPr="005435A7">
        <w:rPr>
          <w:rFonts w:ascii="Arial" w:hAnsi="Arial" w:cs="Arial"/>
          <w:bCs/>
          <w:sz w:val="18"/>
          <w:szCs w:val="18"/>
        </w:rPr>
        <w:t xml:space="preserve"> that </w:t>
      </w:r>
      <w:r w:rsidR="00553273">
        <w:rPr>
          <w:rFonts w:ascii="Arial" w:hAnsi="Arial" w:cs="Arial"/>
          <w:bCs/>
          <w:sz w:val="18"/>
          <w:szCs w:val="18"/>
        </w:rPr>
        <w:t xml:space="preserve">Client </w:t>
      </w:r>
      <w:r w:rsidRPr="005435A7">
        <w:rPr>
          <w:rFonts w:ascii="Arial" w:hAnsi="Arial" w:cs="Arial"/>
          <w:bCs/>
          <w:sz w:val="18"/>
          <w:szCs w:val="18"/>
        </w:rPr>
        <w:t xml:space="preserve">Agrees to Send and/ or </w:t>
      </w:r>
      <w:r w:rsidR="005435A7" w:rsidRPr="005435A7">
        <w:rPr>
          <w:rFonts w:ascii="Arial" w:hAnsi="Arial" w:cs="Arial"/>
          <w:bCs/>
          <w:sz w:val="18"/>
          <w:szCs w:val="18"/>
        </w:rPr>
        <w:t>Receive</w:t>
      </w:r>
      <w:r w:rsidRPr="005435A7">
        <w:rPr>
          <w:rFonts w:ascii="Arial" w:hAnsi="Arial" w:cs="Arial"/>
          <w:bCs/>
          <w:sz w:val="18"/>
          <w:szCs w:val="18"/>
        </w:rPr>
        <w:t xml:space="preserve"> </w:t>
      </w:r>
    </w:p>
    <w:p w14:paraId="3A589B28" w14:textId="77777777" w:rsidR="004F3302" w:rsidRDefault="004F3302" w:rsidP="004F3302">
      <w:pPr>
        <w:pStyle w:val="Default"/>
        <w:rPr>
          <w:rFonts w:ascii="Arial" w:hAnsi="Arial" w:cs="Arial"/>
          <w:sz w:val="18"/>
          <w:szCs w:val="18"/>
        </w:rPr>
      </w:pPr>
      <w:r w:rsidRPr="004F3302">
        <w:rPr>
          <w:rFonts w:ascii="Arial" w:hAnsi="Arial" w:cs="Arial"/>
          <w:sz w:val="18"/>
          <w:szCs w:val="18"/>
        </w:rPr>
        <w:t xml:space="preserve">The types of information that can be communicated via </w:t>
      </w:r>
      <w:r w:rsidR="00477E39">
        <w:rPr>
          <w:rFonts w:ascii="Arial" w:hAnsi="Arial" w:cs="Arial"/>
          <w:sz w:val="18"/>
          <w:szCs w:val="18"/>
        </w:rPr>
        <w:t>EC</w:t>
      </w:r>
      <w:r w:rsidRPr="004F3302">
        <w:rPr>
          <w:rFonts w:ascii="Arial" w:hAnsi="Arial" w:cs="Arial"/>
          <w:sz w:val="18"/>
          <w:szCs w:val="18"/>
        </w:rPr>
        <w:t xml:space="preserve"> include referrals</w:t>
      </w:r>
      <w:r w:rsidR="008D3096">
        <w:rPr>
          <w:rFonts w:ascii="Arial" w:hAnsi="Arial" w:cs="Arial"/>
          <w:sz w:val="18"/>
          <w:szCs w:val="18"/>
        </w:rPr>
        <w:t>,</w:t>
      </w:r>
      <w:r w:rsidRPr="004F3302">
        <w:rPr>
          <w:rFonts w:ascii="Arial" w:hAnsi="Arial" w:cs="Arial"/>
          <w:sz w:val="18"/>
          <w:szCs w:val="18"/>
        </w:rPr>
        <w:t xml:space="preserve"> appointment scheduling requests, billing and </w:t>
      </w:r>
      <w:r w:rsidR="008D3096">
        <w:rPr>
          <w:rFonts w:ascii="Arial" w:hAnsi="Arial" w:cs="Arial"/>
          <w:sz w:val="18"/>
          <w:szCs w:val="18"/>
        </w:rPr>
        <w:t>client</w:t>
      </w:r>
      <w:r w:rsidRPr="004F3302">
        <w:rPr>
          <w:rFonts w:ascii="Arial" w:hAnsi="Arial" w:cs="Arial"/>
          <w:sz w:val="18"/>
          <w:szCs w:val="18"/>
        </w:rPr>
        <w:t xml:space="preserve"> education. If you are not sure if the issue you wish to discuss should be included in an </w:t>
      </w:r>
      <w:r w:rsidR="00477E39">
        <w:rPr>
          <w:rFonts w:ascii="Arial" w:hAnsi="Arial" w:cs="Arial"/>
          <w:sz w:val="18"/>
          <w:szCs w:val="18"/>
        </w:rPr>
        <w:t>EC</w:t>
      </w:r>
      <w:r w:rsidRPr="004F3302">
        <w:rPr>
          <w:rFonts w:ascii="Arial" w:hAnsi="Arial" w:cs="Arial"/>
          <w:sz w:val="18"/>
          <w:szCs w:val="18"/>
        </w:rPr>
        <w:t xml:space="preserve">, you should call </w:t>
      </w:r>
      <w:r w:rsidR="008D3096">
        <w:rPr>
          <w:rFonts w:ascii="Arial" w:hAnsi="Arial" w:cs="Arial"/>
          <w:sz w:val="18"/>
          <w:szCs w:val="18"/>
        </w:rPr>
        <w:t xml:space="preserve">me </w:t>
      </w:r>
      <w:r w:rsidRPr="004F3302">
        <w:rPr>
          <w:rFonts w:ascii="Arial" w:hAnsi="Arial" w:cs="Arial"/>
          <w:sz w:val="18"/>
          <w:szCs w:val="18"/>
        </w:rPr>
        <w:t xml:space="preserve">to schedule an appointment. </w:t>
      </w:r>
    </w:p>
    <w:p w14:paraId="74450F3E" w14:textId="77777777" w:rsidR="005435A7" w:rsidRPr="004F3302" w:rsidRDefault="005435A7" w:rsidP="004F3302">
      <w:pPr>
        <w:pStyle w:val="Default"/>
        <w:rPr>
          <w:rFonts w:ascii="Arial" w:hAnsi="Arial" w:cs="Arial"/>
          <w:sz w:val="18"/>
          <w:szCs w:val="18"/>
        </w:rPr>
      </w:pPr>
    </w:p>
    <w:p w14:paraId="1866A2D4" w14:textId="77777777" w:rsidR="004F3302" w:rsidRPr="005435A7" w:rsidRDefault="004F3302" w:rsidP="004F3302">
      <w:pPr>
        <w:pStyle w:val="Default"/>
        <w:rPr>
          <w:rFonts w:ascii="Arial" w:hAnsi="Arial" w:cs="Arial"/>
          <w:sz w:val="18"/>
          <w:szCs w:val="18"/>
        </w:rPr>
      </w:pPr>
      <w:r w:rsidRPr="005435A7">
        <w:rPr>
          <w:rFonts w:ascii="Arial" w:hAnsi="Arial" w:cs="Arial"/>
          <w:bCs/>
          <w:sz w:val="18"/>
          <w:szCs w:val="18"/>
        </w:rPr>
        <w:t xml:space="preserve">6. Security Measures used by the Provider </w:t>
      </w:r>
    </w:p>
    <w:p w14:paraId="348168AC" w14:textId="77777777" w:rsidR="004F3302" w:rsidRDefault="004F3302" w:rsidP="004F3302">
      <w:pPr>
        <w:pStyle w:val="Default"/>
        <w:rPr>
          <w:rFonts w:ascii="Arial" w:hAnsi="Arial" w:cs="Arial"/>
          <w:sz w:val="18"/>
          <w:szCs w:val="18"/>
        </w:rPr>
      </w:pPr>
      <w:r w:rsidRPr="004F3302">
        <w:rPr>
          <w:rFonts w:ascii="Arial" w:hAnsi="Arial" w:cs="Arial"/>
          <w:sz w:val="18"/>
          <w:szCs w:val="18"/>
        </w:rPr>
        <w:t xml:space="preserve">As stated above, communicating via </w:t>
      </w:r>
      <w:r w:rsidR="00477E39">
        <w:rPr>
          <w:rFonts w:ascii="Arial" w:hAnsi="Arial" w:cs="Arial"/>
          <w:sz w:val="18"/>
          <w:szCs w:val="18"/>
        </w:rPr>
        <w:t>EC</w:t>
      </w:r>
      <w:r w:rsidRPr="004F3302">
        <w:rPr>
          <w:rFonts w:ascii="Arial" w:hAnsi="Arial" w:cs="Arial"/>
          <w:sz w:val="18"/>
          <w:szCs w:val="18"/>
        </w:rPr>
        <w:t xml:space="preserve"> does come with privacy risk as stated above. </w:t>
      </w:r>
      <w:r w:rsidR="00553273">
        <w:rPr>
          <w:rFonts w:ascii="Arial" w:hAnsi="Arial" w:cs="Arial"/>
          <w:sz w:val="18"/>
          <w:szCs w:val="18"/>
        </w:rPr>
        <w:t xml:space="preserve">The Provider </w:t>
      </w:r>
      <w:r w:rsidRPr="004F3302">
        <w:rPr>
          <w:rFonts w:ascii="Arial" w:hAnsi="Arial" w:cs="Arial"/>
          <w:sz w:val="18"/>
          <w:szCs w:val="18"/>
        </w:rPr>
        <w:t xml:space="preserve">cannot guarantee total confidentiality, reasonable safeguards to protect your health care information as required by law. The security measures taken include password protected screen savers, policies and procedures, and staff training requirements. </w:t>
      </w:r>
    </w:p>
    <w:p w14:paraId="6399572A" w14:textId="77777777" w:rsidR="005435A7" w:rsidRPr="004F3302" w:rsidRDefault="005435A7" w:rsidP="004F3302">
      <w:pPr>
        <w:pStyle w:val="Default"/>
        <w:rPr>
          <w:rFonts w:ascii="Arial" w:hAnsi="Arial" w:cs="Arial"/>
          <w:sz w:val="18"/>
          <w:szCs w:val="18"/>
        </w:rPr>
      </w:pPr>
    </w:p>
    <w:p w14:paraId="0CB1C771" w14:textId="77777777" w:rsidR="004F3302" w:rsidRPr="005435A7" w:rsidRDefault="004F3302" w:rsidP="004F3302">
      <w:pPr>
        <w:pStyle w:val="Default"/>
        <w:rPr>
          <w:rFonts w:ascii="Arial" w:hAnsi="Arial" w:cs="Arial"/>
          <w:sz w:val="18"/>
          <w:szCs w:val="18"/>
        </w:rPr>
      </w:pPr>
      <w:r w:rsidRPr="005435A7">
        <w:rPr>
          <w:rFonts w:ascii="Arial" w:hAnsi="Arial" w:cs="Arial"/>
          <w:bCs/>
          <w:sz w:val="18"/>
          <w:szCs w:val="18"/>
        </w:rPr>
        <w:t>7. Termination of the E</w:t>
      </w:r>
      <w:r w:rsidR="00477E39">
        <w:rPr>
          <w:rFonts w:ascii="Arial" w:hAnsi="Arial" w:cs="Arial"/>
          <w:bCs/>
          <w:sz w:val="18"/>
          <w:szCs w:val="18"/>
        </w:rPr>
        <w:t>C</w:t>
      </w:r>
      <w:r w:rsidRPr="005435A7">
        <w:rPr>
          <w:rFonts w:ascii="Arial" w:hAnsi="Arial" w:cs="Arial"/>
          <w:bCs/>
          <w:sz w:val="18"/>
          <w:szCs w:val="18"/>
        </w:rPr>
        <w:t xml:space="preserve"> Relationship </w:t>
      </w:r>
    </w:p>
    <w:p w14:paraId="1B3D0415" w14:textId="77777777" w:rsidR="004F3302" w:rsidRDefault="00553273" w:rsidP="004F3302">
      <w:pPr>
        <w:pStyle w:val="Default"/>
        <w:rPr>
          <w:rFonts w:ascii="Arial" w:hAnsi="Arial" w:cs="Arial"/>
          <w:sz w:val="18"/>
          <w:szCs w:val="18"/>
        </w:rPr>
      </w:pPr>
      <w:r>
        <w:rPr>
          <w:rFonts w:ascii="Arial" w:hAnsi="Arial" w:cs="Arial"/>
          <w:sz w:val="18"/>
          <w:szCs w:val="18"/>
        </w:rPr>
        <w:t>The provider</w:t>
      </w:r>
      <w:r w:rsidR="008D3096">
        <w:rPr>
          <w:rFonts w:ascii="Arial" w:hAnsi="Arial" w:cs="Arial"/>
          <w:sz w:val="18"/>
          <w:szCs w:val="18"/>
        </w:rPr>
        <w:t xml:space="preserve"> reserve</w:t>
      </w:r>
      <w:r>
        <w:rPr>
          <w:rFonts w:ascii="Arial" w:hAnsi="Arial" w:cs="Arial"/>
          <w:sz w:val="18"/>
          <w:szCs w:val="18"/>
        </w:rPr>
        <w:t>s</w:t>
      </w:r>
      <w:r w:rsidR="008D3096">
        <w:rPr>
          <w:rFonts w:ascii="Arial" w:hAnsi="Arial" w:cs="Arial"/>
          <w:sz w:val="18"/>
          <w:szCs w:val="18"/>
        </w:rPr>
        <w:t xml:space="preserve"> </w:t>
      </w:r>
      <w:r w:rsidR="004F3302" w:rsidRPr="004F3302">
        <w:rPr>
          <w:rFonts w:ascii="Arial" w:hAnsi="Arial" w:cs="Arial"/>
          <w:sz w:val="18"/>
          <w:szCs w:val="18"/>
        </w:rPr>
        <w:t xml:space="preserve">the right </w:t>
      </w:r>
      <w:r w:rsidR="008D3096">
        <w:rPr>
          <w:rFonts w:ascii="Arial" w:hAnsi="Arial" w:cs="Arial"/>
          <w:sz w:val="18"/>
          <w:szCs w:val="18"/>
        </w:rPr>
        <w:t xml:space="preserve">and discretion </w:t>
      </w:r>
      <w:r w:rsidR="004F3302" w:rsidRPr="004F3302">
        <w:rPr>
          <w:rFonts w:ascii="Arial" w:hAnsi="Arial" w:cs="Arial"/>
          <w:sz w:val="18"/>
          <w:szCs w:val="18"/>
        </w:rPr>
        <w:t xml:space="preserve">to immediately terminate the </w:t>
      </w:r>
      <w:r w:rsidR="00477E39">
        <w:rPr>
          <w:rFonts w:ascii="Arial" w:hAnsi="Arial" w:cs="Arial"/>
          <w:sz w:val="18"/>
          <w:szCs w:val="18"/>
        </w:rPr>
        <w:t>EC</w:t>
      </w:r>
      <w:r w:rsidR="004F3302" w:rsidRPr="004F3302">
        <w:rPr>
          <w:rFonts w:ascii="Arial" w:hAnsi="Arial" w:cs="Arial"/>
          <w:sz w:val="18"/>
          <w:szCs w:val="18"/>
        </w:rPr>
        <w:t xml:space="preserve"> relationship</w:t>
      </w:r>
      <w:r w:rsidR="008D3096">
        <w:rPr>
          <w:rFonts w:ascii="Arial" w:hAnsi="Arial" w:cs="Arial"/>
          <w:sz w:val="18"/>
          <w:szCs w:val="18"/>
        </w:rPr>
        <w:t xml:space="preserve"> if the terms </w:t>
      </w:r>
      <w:r w:rsidR="004F3302" w:rsidRPr="004F3302">
        <w:rPr>
          <w:rFonts w:ascii="Arial" w:hAnsi="Arial" w:cs="Arial"/>
          <w:sz w:val="18"/>
          <w:szCs w:val="18"/>
        </w:rPr>
        <w:t xml:space="preserve">and conditions set forth above or otherwise </w:t>
      </w:r>
      <w:r w:rsidR="008D3096">
        <w:rPr>
          <w:rFonts w:ascii="Arial" w:hAnsi="Arial" w:cs="Arial"/>
          <w:sz w:val="18"/>
          <w:szCs w:val="18"/>
        </w:rPr>
        <w:t xml:space="preserve">are </w:t>
      </w:r>
      <w:r w:rsidR="004F3302" w:rsidRPr="004F3302">
        <w:rPr>
          <w:rFonts w:ascii="Arial" w:hAnsi="Arial" w:cs="Arial"/>
          <w:sz w:val="18"/>
          <w:szCs w:val="18"/>
        </w:rPr>
        <w:t>breached</w:t>
      </w:r>
      <w:r w:rsidR="008D3096">
        <w:rPr>
          <w:rFonts w:ascii="Arial" w:hAnsi="Arial" w:cs="Arial"/>
          <w:sz w:val="18"/>
          <w:szCs w:val="18"/>
        </w:rPr>
        <w:t xml:space="preserve">, determined </w:t>
      </w:r>
      <w:r w:rsidR="004F3302" w:rsidRPr="004F3302">
        <w:rPr>
          <w:rFonts w:ascii="Arial" w:hAnsi="Arial" w:cs="Arial"/>
          <w:sz w:val="18"/>
          <w:szCs w:val="18"/>
        </w:rPr>
        <w:t>to be unacceptable</w:t>
      </w:r>
      <w:r w:rsidR="008D3096">
        <w:rPr>
          <w:rFonts w:ascii="Arial" w:hAnsi="Arial" w:cs="Arial"/>
          <w:sz w:val="18"/>
          <w:szCs w:val="18"/>
        </w:rPr>
        <w:t xml:space="preserve"> or no </w:t>
      </w:r>
      <w:r w:rsidR="004F3302" w:rsidRPr="004F3302">
        <w:rPr>
          <w:rFonts w:ascii="Arial" w:hAnsi="Arial" w:cs="Arial"/>
          <w:sz w:val="18"/>
          <w:szCs w:val="18"/>
        </w:rPr>
        <w:t xml:space="preserve">longer wishes to utilize the e-mail to communicate with </w:t>
      </w:r>
      <w:r w:rsidR="008D3096">
        <w:rPr>
          <w:rFonts w:ascii="Arial" w:hAnsi="Arial" w:cs="Arial"/>
          <w:sz w:val="18"/>
          <w:szCs w:val="18"/>
        </w:rPr>
        <w:t>clients</w:t>
      </w:r>
      <w:r w:rsidR="004F3302" w:rsidRPr="004F3302">
        <w:rPr>
          <w:rFonts w:ascii="Arial" w:hAnsi="Arial" w:cs="Arial"/>
          <w:sz w:val="18"/>
          <w:szCs w:val="18"/>
        </w:rPr>
        <w:t xml:space="preserve">. </w:t>
      </w:r>
    </w:p>
    <w:p w14:paraId="0ED25ECB" w14:textId="77777777" w:rsidR="005435A7" w:rsidRPr="004F3302" w:rsidRDefault="005435A7" w:rsidP="004F3302">
      <w:pPr>
        <w:pStyle w:val="Default"/>
        <w:rPr>
          <w:rFonts w:ascii="Arial" w:hAnsi="Arial" w:cs="Arial"/>
          <w:sz w:val="18"/>
          <w:szCs w:val="18"/>
        </w:rPr>
      </w:pPr>
    </w:p>
    <w:p w14:paraId="378B37F6" w14:textId="77777777" w:rsidR="004F3302" w:rsidRPr="005435A7" w:rsidRDefault="004F3302" w:rsidP="004F3302">
      <w:pPr>
        <w:pStyle w:val="Default"/>
        <w:rPr>
          <w:rFonts w:ascii="Arial" w:hAnsi="Arial" w:cs="Arial"/>
          <w:sz w:val="18"/>
          <w:szCs w:val="18"/>
        </w:rPr>
      </w:pPr>
      <w:r w:rsidRPr="005435A7">
        <w:rPr>
          <w:rFonts w:ascii="Arial" w:hAnsi="Arial" w:cs="Arial"/>
          <w:bCs/>
          <w:sz w:val="18"/>
          <w:szCs w:val="18"/>
        </w:rPr>
        <w:t xml:space="preserve">8. </w:t>
      </w:r>
      <w:r w:rsidR="00553273">
        <w:rPr>
          <w:rFonts w:ascii="Arial" w:hAnsi="Arial" w:cs="Arial"/>
          <w:bCs/>
          <w:sz w:val="18"/>
          <w:szCs w:val="18"/>
        </w:rPr>
        <w:t>Client</w:t>
      </w:r>
      <w:r w:rsidRPr="005435A7">
        <w:rPr>
          <w:rFonts w:ascii="Arial" w:hAnsi="Arial" w:cs="Arial"/>
          <w:bCs/>
          <w:sz w:val="18"/>
          <w:szCs w:val="18"/>
        </w:rPr>
        <w:t xml:space="preserve"> Acknowledgement and Agreement </w:t>
      </w:r>
    </w:p>
    <w:p w14:paraId="72EEA444" w14:textId="77777777" w:rsidR="004F3302" w:rsidRPr="004F3302" w:rsidRDefault="004F3302" w:rsidP="004F3302">
      <w:pPr>
        <w:pStyle w:val="Default"/>
        <w:rPr>
          <w:rFonts w:ascii="Arial" w:hAnsi="Arial" w:cs="Arial"/>
          <w:sz w:val="18"/>
          <w:szCs w:val="18"/>
        </w:rPr>
      </w:pPr>
      <w:r w:rsidRPr="004F3302">
        <w:rPr>
          <w:rFonts w:ascii="Arial" w:hAnsi="Arial" w:cs="Arial"/>
          <w:sz w:val="18"/>
          <w:szCs w:val="18"/>
        </w:rPr>
        <w:t>I acknowledge that I have read and fully understand this consent form</w:t>
      </w:r>
      <w:r w:rsidR="00553273">
        <w:rPr>
          <w:rFonts w:ascii="Arial" w:hAnsi="Arial" w:cs="Arial"/>
          <w:sz w:val="18"/>
          <w:szCs w:val="18"/>
        </w:rPr>
        <w:t xml:space="preserve"> and the inherent risks of </w:t>
      </w:r>
      <w:r w:rsidR="008A63F4">
        <w:rPr>
          <w:rFonts w:ascii="Arial" w:hAnsi="Arial" w:cs="Arial"/>
          <w:sz w:val="18"/>
          <w:szCs w:val="18"/>
        </w:rPr>
        <w:t xml:space="preserve">counseling, </w:t>
      </w:r>
      <w:r w:rsidR="00553273">
        <w:rPr>
          <w:rFonts w:ascii="Arial" w:hAnsi="Arial" w:cs="Arial"/>
          <w:sz w:val="18"/>
          <w:szCs w:val="18"/>
        </w:rPr>
        <w:t>equine a</w:t>
      </w:r>
      <w:r w:rsidR="008A63F4">
        <w:rPr>
          <w:rFonts w:ascii="Arial" w:hAnsi="Arial" w:cs="Arial"/>
          <w:sz w:val="18"/>
          <w:szCs w:val="18"/>
        </w:rPr>
        <w:t xml:space="preserve">ctivities </w:t>
      </w:r>
      <w:r w:rsidR="00553273">
        <w:rPr>
          <w:rFonts w:ascii="Arial" w:hAnsi="Arial" w:cs="Arial"/>
          <w:sz w:val="18"/>
          <w:szCs w:val="18"/>
        </w:rPr>
        <w:t xml:space="preserve">and the </w:t>
      </w:r>
      <w:r w:rsidRPr="004F3302">
        <w:rPr>
          <w:rFonts w:ascii="Arial" w:hAnsi="Arial" w:cs="Arial"/>
          <w:sz w:val="18"/>
          <w:szCs w:val="18"/>
        </w:rPr>
        <w:t xml:space="preserve">associated </w:t>
      </w:r>
      <w:r w:rsidR="00553273">
        <w:rPr>
          <w:rFonts w:ascii="Arial" w:hAnsi="Arial" w:cs="Arial"/>
          <w:sz w:val="18"/>
          <w:szCs w:val="18"/>
        </w:rPr>
        <w:t xml:space="preserve">risks of </w:t>
      </w:r>
      <w:r w:rsidR="008A63F4">
        <w:rPr>
          <w:rFonts w:ascii="Arial" w:hAnsi="Arial" w:cs="Arial"/>
          <w:sz w:val="18"/>
          <w:szCs w:val="18"/>
        </w:rPr>
        <w:t xml:space="preserve">electronic </w:t>
      </w:r>
      <w:r w:rsidRPr="004F3302">
        <w:rPr>
          <w:rFonts w:ascii="Arial" w:hAnsi="Arial" w:cs="Arial"/>
          <w:sz w:val="18"/>
          <w:szCs w:val="18"/>
        </w:rPr>
        <w:t>communication</w:t>
      </w:r>
      <w:r w:rsidR="008A63F4">
        <w:rPr>
          <w:rFonts w:ascii="Arial" w:hAnsi="Arial" w:cs="Arial"/>
          <w:sz w:val="18"/>
          <w:szCs w:val="18"/>
        </w:rPr>
        <w:t>,</w:t>
      </w:r>
      <w:r w:rsidR="00553273">
        <w:rPr>
          <w:rFonts w:ascii="Arial" w:hAnsi="Arial" w:cs="Arial"/>
          <w:sz w:val="18"/>
          <w:szCs w:val="18"/>
        </w:rPr>
        <w:t xml:space="preserve"> </w:t>
      </w:r>
      <w:r w:rsidRPr="004F3302">
        <w:rPr>
          <w:rFonts w:ascii="Arial" w:hAnsi="Arial" w:cs="Arial"/>
          <w:sz w:val="18"/>
          <w:szCs w:val="18"/>
        </w:rPr>
        <w:t xml:space="preserve">and consent to the conditions herein. In addition, I agree to the instructions outlined herein, as well as any other instructions that may impose to communicate with </w:t>
      </w:r>
      <w:r w:rsidR="00553273">
        <w:rPr>
          <w:rFonts w:ascii="Arial" w:hAnsi="Arial" w:cs="Arial"/>
          <w:sz w:val="18"/>
          <w:szCs w:val="18"/>
        </w:rPr>
        <w:t>clients</w:t>
      </w:r>
      <w:r w:rsidRPr="004F3302">
        <w:rPr>
          <w:rFonts w:ascii="Arial" w:hAnsi="Arial" w:cs="Arial"/>
          <w:sz w:val="18"/>
          <w:szCs w:val="18"/>
        </w:rPr>
        <w:t xml:space="preserve"> by </w:t>
      </w:r>
      <w:r w:rsidR="008A63F4">
        <w:rPr>
          <w:rFonts w:ascii="Arial" w:hAnsi="Arial" w:cs="Arial"/>
          <w:sz w:val="18"/>
          <w:szCs w:val="18"/>
        </w:rPr>
        <w:t>EC.</w:t>
      </w:r>
      <w:r w:rsidRPr="004F3302">
        <w:rPr>
          <w:rFonts w:ascii="Arial" w:hAnsi="Arial" w:cs="Arial"/>
          <w:sz w:val="18"/>
          <w:szCs w:val="18"/>
        </w:rPr>
        <w:t xml:space="preserve"> </w:t>
      </w:r>
    </w:p>
    <w:p w14:paraId="4820C4FB" w14:textId="77777777" w:rsidR="00E42FDF" w:rsidRPr="00E42FDF" w:rsidRDefault="004E580F" w:rsidP="00E42FDF">
      <w:pPr>
        <w:pStyle w:val="Default"/>
        <w:rPr>
          <w:rFonts w:ascii="Arial" w:hAnsi="Arial" w:cs="Arial"/>
          <w:sz w:val="18"/>
          <w:szCs w:val="18"/>
        </w:rPr>
      </w:pPr>
      <w:r>
        <w:rPr>
          <w:rFonts w:ascii="Arial" w:hAnsi="Arial" w:cs="Arial"/>
          <w:sz w:val="18"/>
          <w:szCs w:val="18"/>
        </w:rPr>
        <w:t xml:space="preserve"> </w:t>
      </w:r>
    </w:p>
    <w:p w14:paraId="2C31A9D3" w14:textId="77777777" w:rsidR="00E42FDF" w:rsidRDefault="00E42FDF" w:rsidP="00E42FDF">
      <w:pPr>
        <w:pStyle w:val="Default"/>
        <w:rPr>
          <w:rFonts w:ascii="Verdana" w:hAnsi="Verdana" w:cs="Arial"/>
          <w:b/>
          <w:bCs/>
          <w:color w:val="808080" w:themeColor="background1" w:themeShade="80"/>
          <w:sz w:val="18"/>
          <w:szCs w:val="18"/>
        </w:rPr>
      </w:pPr>
      <w:r w:rsidRPr="00E42FDF">
        <w:rPr>
          <w:rFonts w:ascii="Arial" w:hAnsi="Arial" w:cs="Arial"/>
          <w:sz w:val="18"/>
          <w:szCs w:val="18"/>
        </w:rPr>
        <w:t xml:space="preserve"> </w:t>
      </w:r>
      <w:r w:rsidRPr="00E42FDF">
        <w:rPr>
          <w:rFonts w:ascii="Verdana" w:hAnsi="Verdana" w:cs="Arial"/>
          <w:b/>
          <w:bCs/>
          <w:color w:val="808080" w:themeColor="background1" w:themeShade="80"/>
          <w:sz w:val="18"/>
          <w:szCs w:val="18"/>
        </w:rPr>
        <w:t>EMDRIA Definition of EMDR –Eye Movement Desensitization &amp; Reprocessing</w:t>
      </w:r>
    </w:p>
    <w:p w14:paraId="084CD8ED" w14:textId="77777777" w:rsidR="00E42FDF" w:rsidRPr="00E42FDF" w:rsidRDefault="00E42FDF" w:rsidP="00E42FDF">
      <w:pPr>
        <w:pStyle w:val="Default"/>
        <w:rPr>
          <w:rFonts w:ascii="Verdana" w:hAnsi="Verdana" w:cs="Arial"/>
          <w:color w:val="808080" w:themeColor="background1" w:themeShade="80"/>
          <w:sz w:val="18"/>
          <w:szCs w:val="18"/>
        </w:rPr>
      </w:pPr>
    </w:p>
    <w:p w14:paraId="072AA457" w14:textId="77777777" w:rsidR="00E42FDF" w:rsidRPr="00E42FDF" w:rsidRDefault="00E42FDF" w:rsidP="00E42FDF">
      <w:pPr>
        <w:pStyle w:val="Default"/>
        <w:rPr>
          <w:rFonts w:ascii="Arial" w:hAnsi="Arial" w:cs="Arial"/>
          <w:sz w:val="18"/>
          <w:szCs w:val="18"/>
        </w:rPr>
      </w:pPr>
      <w:r w:rsidRPr="00E42FDF">
        <w:rPr>
          <w:rFonts w:ascii="Arial" w:hAnsi="Arial" w:cs="Arial"/>
          <w:i/>
          <w:iCs/>
          <w:sz w:val="18"/>
          <w:szCs w:val="18"/>
        </w:rPr>
        <w:t xml:space="preserve">Date of adoption 5/26/03, 10/18/03; Revised 10/25/09, 06/23/11, 12/07/11, 2/25/12 </w:t>
      </w:r>
    </w:p>
    <w:p w14:paraId="09EF3F7A" w14:textId="77777777" w:rsidR="00E42FDF" w:rsidRPr="00E42FDF" w:rsidRDefault="00E42FDF" w:rsidP="00E42FDF">
      <w:pPr>
        <w:pStyle w:val="Default"/>
        <w:rPr>
          <w:rFonts w:ascii="Arial" w:hAnsi="Arial" w:cs="Arial"/>
          <w:sz w:val="18"/>
          <w:szCs w:val="18"/>
        </w:rPr>
      </w:pPr>
      <w:r w:rsidRPr="00E42FDF">
        <w:rPr>
          <w:rFonts w:ascii="Arial" w:hAnsi="Arial" w:cs="Arial"/>
          <w:b/>
          <w:bCs/>
          <w:sz w:val="18"/>
          <w:szCs w:val="18"/>
        </w:rPr>
        <w:lastRenderedPageBreak/>
        <w:t xml:space="preserve">1.0A. Purpose of Definition </w:t>
      </w:r>
      <w:r w:rsidRPr="00E42FDF">
        <w:rPr>
          <w:rFonts w:ascii="Arial" w:hAnsi="Arial" w:cs="Arial"/>
          <w:sz w:val="18"/>
          <w:szCs w:val="18"/>
        </w:rPr>
        <w:t xml:space="preserve">– This definition serves as the foundation for policy development and implementation of EMDRIA’s programs in the service of its mission. This definition is intended to support consistency in EMDR training, standards, credentialing, continuing education, and clinical application, while fostering the further evolution of EMDR through a judicious balance of innovation and research. This definition also provides a clear and common frame of reference for EMDR clinicians, consumers, researchers, the media and the general public. </w:t>
      </w:r>
    </w:p>
    <w:p w14:paraId="3A62E2B1" w14:textId="77777777" w:rsidR="00E42FDF" w:rsidRPr="00E42FDF" w:rsidRDefault="00E42FDF" w:rsidP="00E42FDF">
      <w:pPr>
        <w:pStyle w:val="Default"/>
        <w:rPr>
          <w:rFonts w:ascii="Arial" w:hAnsi="Arial" w:cs="Arial"/>
          <w:sz w:val="18"/>
          <w:szCs w:val="18"/>
        </w:rPr>
      </w:pPr>
      <w:r w:rsidRPr="00E42FDF">
        <w:rPr>
          <w:rFonts w:ascii="Arial" w:hAnsi="Arial" w:cs="Arial"/>
          <w:b/>
          <w:bCs/>
          <w:sz w:val="18"/>
          <w:szCs w:val="18"/>
        </w:rPr>
        <w:t xml:space="preserve">1.0B. Definition </w:t>
      </w:r>
      <w:r w:rsidRPr="00E42FDF">
        <w:rPr>
          <w:rFonts w:ascii="Arial" w:hAnsi="Arial" w:cs="Arial"/>
          <w:sz w:val="18"/>
          <w:szCs w:val="18"/>
        </w:rPr>
        <w:t xml:space="preserve">- EMDR is an evidence-based psychotherapy for Posttraumatic Stress Disorder (PTSD). In addition, successful outcomes are well-documented in the literature for EMDR treatment of other psychiatric disorders, mental health problems, and somatic symptoms. The model on which EMDR is based, Adaptive Information Processing (AIP), posits that much of psychopathology is due to the maladaptive encoding of and/or incomplete processing of traumatic or disturbing adverse life experiences. This impairs the client’s ability to integrate these experiences in an adaptive manner. The eight-phase, three-pronged process of EMDR facilitates the resumption of normal information processing and integration. This treatment approach, which targets past experience, current triggers, and future potential challenges, results in the alleviation of presenting symptoms, a decrease or elimination of distress from the disturbing memory, improved view of the self, relief from bodily disturbance, and resolution of present and future anticipated triggers. </w:t>
      </w:r>
    </w:p>
    <w:p w14:paraId="7E9F830E" w14:textId="77777777" w:rsidR="00E42FDF" w:rsidRPr="00E42FDF" w:rsidRDefault="00E42FDF" w:rsidP="00E42FDF">
      <w:pPr>
        <w:pStyle w:val="Default"/>
        <w:rPr>
          <w:rFonts w:ascii="Arial" w:hAnsi="Arial" w:cs="Arial"/>
          <w:sz w:val="18"/>
          <w:szCs w:val="18"/>
        </w:rPr>
      </w:pPr>
      <w:r w:rsidRPr="00E42FDF">
        <w:rPr>
          <w:rFonts w:ascii="Arial" w:hAnsi="Arial" w:cs="Arial"/>
          <w:b/>
          <w:bCs/>
          <w:sz w:val="18"/>
          <w:szCs w:val="18"/>
        </w:rPr>
        <w:t xml:space="preserve">BI. Foundational Sources and Principles for Evolution </w:t>
      </w:r>
      <w:r w:rsidRPr="00E42FDF">
        <w:rPr>
          <w:rFonts w:ascii="Arial" w:hAnsi="Arial" w:cs="Arial"/>
          <w:sz w:val="18"/>
          <w:szCs w:val="18"/>
        </w:rPr>
        <w:t xml:space="preserve">- Shapiro’s (2001) Adaptive Information Processing model, guides clinical practice, explains EMDR’s effects, and provides a common platform for theoretical discussion. The AIP model provides the framework through which the eight phases and three prongs (past, present, and future) of EMDR are understood and implemented. The evolution and elucidation of both mechanisms and models are ongoing through research and theory development. </w:t>
      </w:r>
    </w:p>
    <w:p w14:paraId="4873995C" w14:textId="77777777" w:rsidR="00E42FDF" w:rsidRPr="00E42FDF" w:rsidRDefault="00E42FDF" w:rsidP="00E42FDF">
      <w:pPr>
        <w:pStyle w:val="Default"/>
        <w:rPr>
          <w:rFonts w:ascii="Arial" w:hAnsi="Arial" w:cs="Arial"/>
          <w:sz w:val="18"/>
          <w:szCs w:val="18"/>
        </w:rPr>
      </w:pPr>
      <w:r w:rsidRPr="00E42FDF">
        <w:rPr>
          <w:rFonts w:ascii="Arial" w:hAnsi="Arial" w:cs="Arial"/>
          <w:b/>
          <w:bCs/>
          <w:sz w:val="18"/>
          <w:szCs w:val="18"/>
        </w:rPr>
        <w:t xml:space="preserve">BII. Aim of EMDR </w:t>
      </w:r>
      <w:r w:rsidRPr="00E42FDF">
        <w:rPr>
          <w:rFonts w:ascii="Arial" w:hAnsi="Arial" w:cs="Arial"/>
          <w:sz w:val="18"/>
          <w:szCs w:val="18"/>
        </w:rPr>
        <w:t xml:space="preserve">- In the broadest sense, EMDR is an integrative psychotherapy approach intended to treat psychological disorders, to alleviate human suffering and to assist individuals to fulfill their potential for development, while minimizing risks of harm in its application. For the client, EMDR treatment aims to achieve comprehensive treatment safely, effectively and efficiently, while maintaining client stability. </w:t>
      </w:r>
    </w:p>
    <w:p w14:paraId="15CF4035" w14:textId="77777777" w:rsidR="00E42FDF" w:rsidRPr="00E42FDF" w:rsidRDefault="00E42FDF" w:rsidP="00E42FDF">
      <w:pPr>
        <w:pStyle w:val="Default"/>
        <w:rPr>
          <w:rFonts w:ascii="Arial" w:hAnsi="Arial" w:cs="Arial"/>
          <w:sz w:val="18"/>
          <w:szCs w:val="18"/>
        </w:rPr>
      </w:pPr>
      <w:r w:rsidRPr="00E42FDF">
        <w:rPr>
          <w:rFonts w:ascii="Arial" w:hAnsi="Arial" w:cs="Arial"/>
          <w:b/>
          <w:bCs/>
          <w:sz w:val="18"/>
          <w:szCs w:val="18"/>
        </w:rPr>
        <w:t xml:space="preserve">BIII. Framework </w:t>
      </w:r>
      <w:r w:rsidRPr="00E42FDF">
        <w:rPr>
          <w:rFonts w:ascii="Arial" w:hAnsi="Arial" w:cs="Arial"/>
          <w:sz w:val="18"/>
          <w:szCs w:val="18"/>
        </w:rPr>
        <w:t xml:space="preserve">- Through EMDR, resolution of traumatic and disturbing adverse life experiences is accomplished with a unique standardized set of procedures and clinical protocols which incorporates dual focus of attention and alternating bilateral visual, auditory and/or tactile stimulation. This process activates the components of the memory of disturbing life events and facilitates the resumption of adaptive information processing and integration. The following are some of the AIP tenets which guide the application of EMDR, i.e., planning treatment and achieving outcomes: </w:t>
      </w:r>
    </w:p>
    <w:p w14:paraId="4ADEE64E" w14:textId="77777777" w:rsidR="00E42FDF" w:rsidRPr="00E42FDF" w:rsidRDefault="00E42FDF" w:rsidP="00E42FDF">
      <w:pPr>
        <w:pStyle w:val="Default"/>
        <w:rPr>
          <w:rFonts w:ascii="Arial" w:hAnsi="Arial" w:cs="Arial"/>
          <w:sz w:val="18"/>
          <w:szCs w:val="18"/>
        </w:rPr>
      </w:pPr>
      <w:r w:rsidRPr="00E42FDF">
        <w:rPr>
          <w:rFonts w:ascii="Arial" w:hAnsi="Arial" w:cs="Arial"/>
          <w:b/>
          <w:bCs/>
          <w:sz w:val="18"/>
          <w:szCs w:val="18"/>
        </w:rPr>
        <w:t xml:space="preserve">BIIIa. </w:t>
      </w:r>
      <w:r w:rsidRPr="00E42FDF">
        <w:rPr>
          <w:rFonts w:ascii="Arial" w:hAnsi="Arial" w:cs="Arial"/>
          <w:sz w:val="18"/>
          <w:szCs w:val="18"/>
        </w:rPr>
        <w:t xml:space="preserve">Adverse life experiences can generate effects similar to those of traumatic events recognized by the </w:t>
      </w:r>
      <w:r w:rsidRPr="00E42FDF">
        <w:rPr>
          <w:rFonts w:ascii="Arial" w:hAnsi="Arial" w:cs="Arial"/>
          <w:i/>
          <w:iCs/>
          <w:sz w:val="18"/>
          <w:szCs w:val="18"/>
        </w:rPr>
        <w:t xml:space="preserve">Diagnostic and Statistical Manual of Mental Disorders </w:t>
      </w:r>
      <w:r w:rsidRPr="00E42FDF">
        <w:rPr>
          <w:rFonts w:ascii="Arial" w:hAnsi="Arial" w:cs="Arial"/>
          <w:sz w:val="18"/>
          <w:szCs w:val="18"/>
        </w:rPr>
        <w:t xml:space="preserve">(APA, 2000) for the diagnosis of Posttraumatic Stress Disorder (PTSD) and trigger or exacerbate a wide range of mental, emotional, somatic, and behavioral disorders. Under optimal conditions, new experiences tend to be assimilated by an information processing system that facilitates their linkage with already existing memory networks associated with similarly categorized experiences. The linkage of these memory networks tends to create a knowledge base regarding such phenomena as perceptions, attitudes, emotions, sensations and action tendencies. </w:t>
      </w:r>
    </w:p>
    <w:p w14:paraId="643608E3" w14:textId="77777777" w:rsidR="00E42FDF" w:rsidRPr="00E42FDF" w:rsidRDefault="00E42FDF" w:rsidP="00E42FDF">
      <w:pPr>
        <w:pStyle w:val="Default"/>
        <w:rPr>
          <w:rFonts w:ascii="Arial" w:hAnsi="Arial" w:cs="Arial"/>
          <w:sz w:val="18"/>
          <w:szCs w:val="18"/>
        </w:rPr>
      </w:pPr>
      <w:r w:rsidRPr="00E42FDF">
        <w:rPr>
          <w:rFonts w:ascii="Arial" w:hAnsi="Arial" w:cs="Arial"/>
          <w:b/>
          <w:bCs/>
          <w:sz w:val="18"/>
          <w:szCs w:val="18"/>
        </w:rPr>
        <w:t xml:space="preserve">BIIIb. </w:t>
      </w:r>
      <w:r w:rsidRPr="00E42FDF">
        <w:rPr>
          <w:rFonts w:ascii="Arial" w:hAnsi="Arial" w:cs="Arial"/>
          <w:sz w:val="18"/>
          <w:szCs w:val="18"/>
        </w:rPr>
        <w:t xml:space="preserve">Traumatic events and/or disturbing adverse life experiences can be encoded maladaptively in memory resulting in inadequate or impaired linkage with memory networks containing more adaptive information. Pathology is thought to result when adaptive information processing is impaired by these experiences which are inadequately processed. Information is maladaptively encoded and linked dysfunctionally within emotional, cognitive, somatosensory, and temporal systems. Memories thereby become susceptible to dysfunctional recall with respect to time, place, and context and may be experienced in fragmented form. Accordingly, new information, positive experiences and affects are unable to </w:t>
      </w:r>
    </w:p>
    <w:p w14:paraId="07FFE268" w14:textId="77777777" w:rsidR="00E42FDF" w:rsidRPr="00E42FDF" w:rsidRDefault="00E42FDF" w:rsidP="00E42FDF">
      <w:pPr>
        <w:pStyle w:val="Default"/>
        <w:rPr>
          <w:rFonts w:ascii="Arial" w:hAnsi="Arial" w:cs="Arial"/>
          <w:sz w:val="18"/>
          <w:szCs w:val="18"/>
        </w:rPr>
      </w:pPr>
      <w:r w:rsidRPr="00E42FDF">
        <w:rPr>
          <w:rFonts w:ascii="Arial" w:hAnsi="Arial" w:cs="Arial"/>
          <w:sz w:val="18"/>
          <w:szCs w:val="18"/>
        </w:rPr>
        <w:t xml:space="preserve">functionally connect with the disturbing memory. This impairment in linkage and the resultant inadequate integration contribute to a continuation of symptoms. </w:t>
      </w:r>
    </w:p>
    <w:p w14:paraId="7E9D5F82" w14:textId="77777777" w:rsidR="00E42FDF" w:rsidRPr="00E42FDF" w:rsidRDefault="00E42FDF" w:rsidP="00E42FDF">
      <w:pPr>
        <w:pStyle w:val="Default"/>
        <w:rPr>
          <w:rFonts w:ascii="Arial" w:hAnsi="Arial" w:cs="Arial"/>
          <w:sz w:val="18"/>
          <w:szCs w:val="18"/>
        </w:rPr>
      </w:pPr>
      <w:r w:rsidRPr="00E42FDF">
        <w:rPr>
          <w:rFonts w:ascii="Arial" w:hAnsi="Arial" w:cs="Arial"/>
          <w:b/>
          <w:bCs/>
          <w:sz w:val="18"/>
          <w:szCs w:val="18"/>
        </w:rPr>
        <w:t xml:space="preserve">BIV. EMDR Psychotherapy Guidelines: </w:t>
      </w:r>
      <w:r w:rsidRPr="00E42FDF">
        <w:rPr>
          <w:rFonts w:ascii="Arial" w:hAnsi="Arial" w:cs="Arial"/>
          <w:sz w:val="18"/>
          <w:szCs w:val="18"/>
        </w:rPr>
        <w:t xml:space="preserve">EMDR procedures facilitate the effective reprocessing of traumatic events or adverse life experiences and associated beliefs, to an adaptive resolution. Specific procedural steps are used to access and reprocess information which incorporates alternating bilateral visual, auditory, or tactile stimulation. These well-defined treatment procedures and protocols facilitate information reprocessing. EMDR utilizes an 8-phase, 3-pronged, approach to treatment that optimizes sufficient client stabilization before, during, and after the reprocessing of distressing and traumatic memories and associated stimuli. The intent of the EMDR approach to psychotherapy is to facilitate the client’s innate ability to heal. Therefore, during memory reprocessing, therapist intervention is kept to the minimum necessary for the continuity of information reprocessing. </w:t>
      </w:r>
    </w:p>
    <w:p w14:paraId="7665F31D" w14:textId="77777777" w:rsidR="00E42FDF" w:rsidRPr="00E42FDF" w:rsidRDefault="00E42FDF" w:rsidP="00E42FDF">
      <w:pPr>
        <w:pStyle w:val="Default"/>
        <w:rPr>
          <w:rFonts w:ascii="Arial" w:hAnsi="Arial" w:cs="Arial"/>
          <w:sz w:val="18"/>
          <w:szCs w:val="18"/>
        </w:rPr>
      </w:pPr>
      <w:r w:rsidRPr="00E42FDF">
        <w:rPr>
          <w:rFonts w:ascii="Arial" w:hAnsi="Arial" w:cs="Arial"/>
          <w:b/>
          <w:bCs/>
          <w:sz w:val="18"/>
          <w:szCs w:val="18"/>
        </w:rPr>
        <w:t xml:space="preserve">BIVa. </w:t>
      </w:r>
      <w:r w:rsidRPr="00E42FDF">
        <w:rPr>
          <w:rFonts w:ascii="Arial" w:hAnsi="Arial" w:cs="Arial"/>
          <w:sz w:val="18"/>
          <w:szCs w:val="18"/>
        </w:rPr>
        <w:t xml:space="preserve">Based on available relevant research, treatment fidelity to the 8 phases (Shapiro, 2001) produces the best results. However, in certain situations and for some populations, the following procedures may be implemented in more than one way as long as the broad goals of each phase are achieved. </w:t>
      </w:r>
    </w:p>
    <w:p w14:paraId="402C8729" w14:textId="77777777" w:rsidR="00E42FDF" w:rsidRPr="00E42FDF" w:rsidRDefault="00E42FDF" w:rsidP="00E42FDF">
      <w:pPr>
        <w:pStyle w:val="Default"/>
        <w:rPr>
          <w:rFonts w:ascii="Arial" w:hAnsi="Arial" w:cs="Arial"/>
          <w:sz w:val="18"/>
          <w:szCs w:val="18"/>
        </w:rPr>
      </w:pPr>
      <w:r w:rsidRPr="00E42FDF">
        <w:rPr>
          <w:rFonts w:ascii="Arial" w:hAnsi="Arial" w:cs="Arial"/>
          <w:b/>
          <w:bCs/>
          <w:sz w:val="18"/>
          <w:szCs w:val="18"/>
        </w:rPr>
        <w:t xml:space="preserve">BIVai. </w:t>
      </w:r>
      <w:r w:rsidRPr="00E42FDF">
        <w:rPr>
          <w:rFonts w:ascii="Arial" w:hAnsi="Arial" w:cs="Arial"/>
          <w:sz w:val="18"/>
          <w:szCs w:val="18"/>
        </w:rPr>
        <w:t xml:space="preserve">In the </w:t>
      </w:r>
      <w:r w:rsidRPr="00E42FDF">
        <w:rPr>
          <w:rFonts w:ascii="Arial" w:hAnsi="Arial" w:cs="Arial"/>
          <w:b/>
          <w:bCs/>
          <w:sz w:val="18"/>
          <w:szCs w:val="18"/>
        </w:rPr>
        <w:t xml:space="preserve">Client History Phase (Phase 1), </w:t>
      </w:r>
      <w:r w:rsidRPr="00E42FDF">
        <w:rPr>
          <w:rFonts w:ascii="Arial" w:hAnsi="Arial" w:cs="Arial"/>
          <w:sz w:val="18"/>
          <w:szCs w:val="18"/>
        </w:rPr>
        <w:t xml:space="preserve">the clinician begins the process of treatment planning using the concept of incomplete processing and integration of memories of adverse life experiences. The clinician identifies as </w:t>
      </w:r>
      <w:r w:rsidRPr="00E42FDF">
        <w:rPr>
          <w:rFonts w:ascii="Arial" w:hAnsi="Arial" w:cs="Arial"/>
          <w:sz w:val="18"/>
          <w:szCs w:val="18"/>
        </w:rPr>
        <w:lastRenderedPageBreak/>
        <w:t xml:space="preserve">complete a clinical picture as is prudent before offering EMDR reprocessing. The clinician determines the suitability of EMDR therapy for the client and for the presenting problem and determines whether the timing is appropriate. Based on the presenting issue, the clinician explores targets for future EMDR reprocessing from negative events in the client’s life. The clinician prepares a treatment plan with attention to past and present experiences, and future clinical issues. It is also important to identify positive or adaptive aspects of the client’s personality and life experience. The clinician may need to postpone completing a detailed trauma history when working with a client with a complex trauma history until the client has developed adequate affect regulation skills and resources to remain stable. The clinician may need to address any secondary gain issues that might prevent positive treatment effects. </w:t>
      </w:r>
    </w:p>
    <w:p w14:paraId="074A11D4" w14:textId="77777777" w:rsidR="00E42FDF" w:rsidRPr="00E42FDF" w:rsidRDefault="00E42FDF" w:rsidP="00E42FDF">
      <w:pPr>
        <w:pStyle w:val="Default"/>
        <w:rPr>
          <w:rFonts w:ascii="Arial" w:hAnsi="Arial" w:cs="Arial"/>
          <w:sz w:val="18"/>
          <w:szCs w:val="18"/>
        </w:rPr>
      </w:pPr>
      <w:r w:rsidRPr="00E42FDF">
        <w:rPr>
          <w:rFonts w:ascii="Arial" w:hAnsi="Arial" w:cs="Arial"/>
          <w:b/>
          <w:bCs/>
          <w:sz w:val="18"/>
          <w:szCs w:val="18"/>
        </w:rPr>
        <w:t xml:space="preserve">BIVaii. </w:t>
      </w:r>
      <w:r w:rsidRPr="00E42FDF">
        <w:rPr>
          <w:rFonts w:ascii="Arial" w:hAnsi="Arial" w:cs="Arial"/>
          <w:sz w:val="18"/>
          <w:szCs w:val="18"/>
        </w:rPr>
        <w:t xml:space="preserve">In the </w:t>
      </w:r>
      <w:r w:rsidRPr="00E42FDF">
        <w:rPr>
          <w:rFonts w:ascii="Arial" w:hAnsi="Arial" w:cs="Arial"/>
          <w:b/>
          <w:bCs/>
          <w:sz w:val="18"/>
          <w:szCs w:val="18"/>
        </w:rPr>
        <w:t>Preparation Phase (Phase 2</w:t>
      </w:r>
      <w:r w:rsidRPr="00E42FDF">
        <w:rPr>
          <w:rFonts w:ascii="Arial" w:hAnsi="Arial" w:cs="Arial"/>
          <w:sz w:val="18"/>
          <w:szCs w:val="18"/>
        </w:rPr>
        <w:t xml:space="preserve">), the clinician discusses the therapeutic framework of EMDR with the client and gives sufficient information so the client can give informed consent. The therapist prepares the client for EMDR reprocessing by establishing a relationship sufficient to give the client a sense of safety and foster the client’s ability to tell the therapist what s/he is experiencing throughout the reprocessing. The client develops mastery of skills in self-soothing and in affect regulation as appropriate to facilitate dual awareness during the reprocessing sessions and to maintain stability between sessions. Some clients may require a lengthy preparation phase for adequate stabilization and development of adaptive resources prior to dealing directly with the disturbing memories. It may be important, especially for those clients with complex trauma, to enhance the ability of the individual to experience positive affect through promoting the development and expansion of positive and adaptive memory networks, thus expanding the window of affect tolerance, and stimulating the development of the capacity for relationship. </w:t>
      </w:r>
    </w:p>
    <w:p w14:paraId="3F9AB500" w14:textId="77777777" w:rsidR="00E42FDF" w:rsidRPr="00E42FDF" w:rsidRDefault="00E42FDF" w:rsidP="00E42FDF">
      <w:pPr>
        <w:pStyle w:val="Default"/>
        <w:rPr>
          <w:rFonts w:ascii="Arial" w:hAnsi="Arial" w:cs="Arial"/>
          <w:sz w:val="18"/>
          <w:szCs w:val="18"/>
        </w:rPr>
      </w:pPr>
      <w:r w:rsidRPr="00E42FDF">
        <w:rPr>
          <w:rFonts w:ascii="Arial" w:hAnsi="Arial" w:cs="Arial"/>
          <w:b/>
          <w:bCs/>
          <w:sz w:val="18"/>
          <w:szCs w:val="18"/>
        </w:rPr>
        <w:t xml:space="preserve">BIVaiii. </w:t>
      </w:r>
      <w:r w:rsidRPr="00E42FDF">
        <w:rPr>
          <w:rFonts w:ascii="Arial" w:hAnsi="Arial" w:cs="Arial"/>
          <w:sz w:val="18"/>
          <w:szCs w:val="18"/>
        </w:rPr>
        <w:t xml:space="preserve">In the </w:t>
      </w:r>
      <w:r w:rsidRPr="00E42FDF">
        <w:rPr>
          <w:rFonts w:ascii="Arial" w:hAnsi="Arial" w:cs="Arial"/>
          <w:b/>
          <w:bCs/>
          <w:sz w:val="18"/>
          <w:szCs w:val="18"/>
        </w:rPr>
        <w:t xml:space="preserve">Assessment Phase (Phase 3) </w:t>
      </w:r>
      <w:r w:rsidRPr="00E42FDF">
        <w:rPr>
          <w:rFonts w:ascii="Arial" w:hAnsi="Arial" w:cs="Arial"/>
          <w:sz w:val="18"/>
          <w:szCs w:val="18"/>
        </w:rPr>
        <w:t xml:space="preserve">the clinician identifies the components of the target/issue and establishes a baseline response. Once the memory or issue (with a specific representative experience) has been identified, the clinician asks the client to select the image or other sensory experience that best represents it. The clinician then asks for a negative belief that expresses the client’s currently held maladaptive self-assessment that is related to the experience, a positive belief to begin to stimulate a connection between the experience as it is currently held with the adaptive memory network(s) and the validity of the positive belief, utilizing the 7 point Validity of Cognition (VOC) scale. Finally, the clinician asks the client to name the emotions evoked when pairing the image or other sensory experience and the negative belief, to rate the level of disturbance utilizing the 0 to 10 Subjective Units of Disturbance (SUD) scale and to identify the location of the physical sensations in the body that are stimulated when concentrating on the experience. </w:t>
      </w:r>
    </w:p>
    <w:p w14:paraId="2D1EA9AD" w14:textId="77777777" w:rsidR="00E42FDF" w:rsidRPr="00E42FDF" w:rsidRDefault="00E42FDF" w:rsidP="00E42FDF">
      <w:pPr>
        <w:pStyle w:val="Default"/>
        <w:rPr>
          <w:rFonts w:ascii="Arial" w:hAnsi="Arial" w:cs="Arial"/>
          <w:sz w:val="18"/>
          <w:szCs w:val="18"/>
        </w:rPr>
      </w:pPr>
      <w:r w:rsidRPr="00E42FDF">
        <w:rPr>
          <w:rFonts w:ascii="Arial" w:hAnsi="Arial" w:cs="Arial"/>
          <w:b/>
          <w:bCs/>
          <w:sz w:val="18"/>
          <w:szCs w:val="18"/>
        </w:rPr>
        <w:t xml:space="preserve">BIVaiv. </w:t>
      </w:r>
      <w:r w:rsidRPr="00E42FDF">
        <w:rPr>
          <w:rFonts w:ascii="Arial" w:hAnsi="Arial" w:cs="Arial"/>
          <w:sz w:val="18"/>
          <w:szCs w:val="18"/>
        </w:rPr>
        <w:t xml:space="preserve">During the </w:t>
      </w:r>
      <w:r w:rsidRPr="00E42FDF">
        <w:rPr>
          <w:rFonts w:ascii="Arial" w:hAnsi="Arial" w:cs="Arial"/>
          <w:b/>
          <w:bCs/>
          <w:sz w:val="18"/>
          <w:szCs w:val="18"/>
        </w:rPr>
        <w:t xml:space="preserve">Desensitization Phase (Phase 4) </w:t>
      </w:r>
      <w:r w:rsidRPr="00E42FDF">
        <w:rPr>
          <w:rFonts w:ascii="Arial" w:hAnsi="Arial" w:cs="Arial"/>
          <w:sz w:val="18"/>
          <w:szCs w:val="18"/>
        </w:rPr>
        <w:t xml:space="preserve">the memory is activated and the clinician asks the client to notice his/her experiences while the clinician provides alternating bilateral stimulation. The client then reports these observations. These may include new insights, associations, information, and emotional, sensory, somatic or behavioral shifts. The clinician uses specific procedures and interweaves if processing is blocked. The desensitization process continues until the SUD level is reduced to 0 (or an ecologically valid rating). It is important during this phase to assist the individual in maintaining an appropriate level of arousal and affect tolerance. </w:t>
      </w:r>
    </w:p>
    <w:p w14:paraId="0C60222D" w14:textId="77777777" w:rsidR="00E42FDF" w:rsidRPr="00E42FDF" w:rsidRDefault="00E42FDF" w:rsidP="00E42FDF">
      <w:pPr>
        <w:pStyle w:val="Default"/>
        <w:rPr>
          <w:rFonts w:ascii="Arial" w:hAnsi="Arial" w:cs="Arial"/>
          <w:sz w:val="18"/>
          <w:szCs w:val="18"/>
        </w:rPr>
      </w:pPr>
      <w:r w:rsidRPr="00E42FDF">
        <w:rPr>
          <w:rFonts w:ascii="Arial" w:hAnsi="Arial" w:cs="Arial"/>
          <w:b/>
          <w:bCs/>
          <w:sz w:val="18"/>
          <w:szCs w:val="18"/>
        </w:rPr>
        <w:t xml:space="preserve">BIVav. </w:t>
      </w:r>
      <w:r w:rsidRPr="00E42FDF">
        <w:rPr>
          <w:rFonts w:ascii="Arial" w:hAnsi="Arial" w:cs="Arial"/>
          <w:sz w:val="18"/>
          <w:szCs w:val="18"/>
        </w:rPr>
        <w:t xml:space="preserve">In the </w:t>
      </w:r>
      <w:r w:rsidRPr="00E42FDF">
        <w:rPr>
          <w:rFonts w:ascii="Arial" w:hAnsi="Arial" w:cs="Arial"/>
          <w:b/>
          <w:bCs/>
          <w:sz w:val="18"/>
          <w:szCs w:val="18"/>
        </w:rPr>
        <w:t>Installation Phase (Phase 5</w:t>
      </w:r>
      <w:r w:rsidRPr="00E42FDF">
        <w:rPr>
          <w:rFonts w:ascii="Arial" w:hAnsi="Arial" w:cs="Arial"/>
          <w:sz w:val="18"/>
          <w:szCs w:val="18"/>
        </w:rPr>
        <w:t xml:space="preserve">), the therapist first asks the client to check for a potential new positive belief related to the target memory. The client selects a new belief or the previously established positive cognition. The clinician asks him/her to hold this in mind, along with the target memory, and to rate the selected positive belief on the VOC scale of 1 to 7. The therapist then continues alternating bilateral stimulation until the client's rating of the positive belief reaches the level of 7 (or an ecologically valid rating) on the VOC Scale. </w:t>
      </w:r>
    </w:p>
    <w:p w14:paraId="5F0BC108" w14:textId="77777777" w:rsidR="00E42FDF" w:rsidRPr="00E42FDF" w:rsidRDefault="00E42FDF" w:rsidP="00E42FDF">
      <w:pPr>
        <w:pStyle w:val="Default"/>
        <w:rPr>
          <w:rFonts w:ascii="Arial" w:hAnsi="Arial" w:cs="Arial"/>
          <w:sz w:val="18"/>
          <w:szCs w:val="18"/>
        </w:rPr>
      </w:pPr>
      <w:r w:rsidRPr="00E42FDF">
        <w:rPr>
          <w:rFonts w:ascii="Arial" w:hAnsi="Arial" w:cs="Arial"/>
          <w:b/>
          <w:bCs/>
          <w:sz w:val="18"/>
          <w:szCs w:val="18"/>
        </w:rPr>
        <w:t xml:space="preserve">BIVavi. </w:t>
      </w:r>
      <w:r w:rsidRPr="00E42FDF">
        <w:rPr>
          <w:rFonts w:ascii="Arial" w:hAnsi="Arial" w:cs="Arial"/>
          <w:sz w:val="18"/>
          <w:szCs w:val="18"/>
        </w:rPr>
        <w:t xml:space="preserve">In the </w:t>
      </w:r>
      <w:r w:rsidRPr="00E42FDF">
        <w:rPr>
          <w:rFonts w:ascii="Arial" w:hAnsi="Arial" w:cs="Arial"/>
          <w:b/>
          <w:bCs/>
          <w:sz w:val="18"/>
          <w:szCs w:val="18"/>
        </w:rPr>
        <w:t xml:space="preserve">Body Scan Phase (Phase 6), </w:t>
      </w:r>
      <w:r w:rsidRPr="00E42FDF">
        <w:rPr>
          <w:rFonts w:ascii="Arial" w:hAnsi="Arial" w:cs="Arial"/>
          <w:sz w:val="18"/>
          <w:szCs w:val="18"/>
        </w:rPr>
        <w:t xml:space="preserve">the therapist asks the client to hold in mind both the target event and the positive belief and to mentally scan the body. The therapist asks the client to identify any positive or negative bodily sensations. The therapist continues bilateral stimulation when these bodily sensations are present until the client reports only neutral or positive sensations. </w:t>
      </w:r>
    </w:p>
    <w:p w14:paraId="60F941F2" w14:textId="77777777" w:rsidR="00E42FDF" w:rsidRPr="00E42FDF" w:rsidRDefault="00E42FDF" w:rsidP="00E42FDF">
      <w:pPr>
        <w:pStyle w:val="Default"/>
        <w:rPr>
          <w:rFonts w:ascii="Arial" w:hAnsi="Arial" w:cs="Arial"/>
          <w:sz w:val="18"/>
          <w:szCs w:val="18"/>
        </w:rPr>
      </w:pPr>
      <w:r w:rsidRPr="00E42FDF">
        <w:rPr>
          <w:rFonts w:ascii="Arial" w:hAnsi="Arial" w:cs="Arial"/>
          <w:b/>
          <w:bCs/>
          <w:sz w:val="18"/>
          <w:szCs w:val="18"/>
        </w:rPr>
        <w:t xml:space="preserve">BIVavii. </w:t>
      </w:r>
      <w:r w:rsidRPr="00E42FDF">
        <w:rPr>
          <w:rFonts w:ascii="Arial" w:hAnsi="Arial" w:cs="Arial"/>
          <w:sz w:val="18"/>
          <w:szCs w:val="18"/>
        </w:rPr>
        <w:t xml:space="preserve">The </w:t>
      </w:r>
      <w:r w:rsidRPr="00E42FDF">
        <w:rPr>
          <w:rFonts w:ascii="Arial" w:hAnsi="Arial" w:cs="Arial"/>
          <w:b/>
          <w:bCs/>
          <w:sz w:val="18"/>
          <w:szCs w:val="18"/>
        </w:rPr>
        <w:t xml:space="preserve">Closure Phase (Phase 7) </w:t>
      </w:r>
      <w:r w:rsidRPr="00E42FDF">
        <w:rPr>
          <w:rFonts w:ascii="Arial" w:hAnsi="Arial" w:cs="Arial"/>
          <w:sz w:val="18"/>
          <w:szCs w:val="18"/>
        </w:rPr>
        <w:t xml:space="preserve">occurs at the end of any session in which unprocessed, disturbing material has been activated whether the target has been fully reprocessed or not. The therapist may use a variety of techniques to orient the client fully to the present and facilitate client stability at the completion of the session and between sessions. The therapist informs the client that processing may continue after the session, provides instructions for maintaining stability, and asks the client to observe and log significant observations or new symptoms. </w:t>
      </w:r>
    </w:p>
    <w:p w14:paraId="5563CC49" w14:textId="77777777" w:rsidR="00E42FDF" w:rsidRPr="00E42FDF" w:rsidRDefault="00E42FDF" w:rsidP="00E42FDF">
      <w:pPr>
        <w:pStyle w:val="Default"/>
        <w:rPr>
          <w:rFonts w:ascii="Arial" w:hAnsi="Arial" w:cs="Arial"/>
          <w:sz w:val="18"/>
          <w:szCs w:val="18"/>
        </w:rPr>
      </w:pPr>
      <w:r w:rsidRPr="00E42FDF">
        <w:rPr>
          <w:rFonts w:ascii="Arial" w:hAnsi="Arial" w:cs="Arial"/>
          <w:b/>
          <w:bCs/>
          <w:sz w:val="18"/>
          <w:szCs w:val="18"/>
        </w:rPr>
        <w:t xml:space="preserve">BIVaviii. </w:t>
      </w:r>
      <w:r w:rsidRPr="00E42FDF">
        <w:rPr>
          <w:rFonts w:ascii="Arial" w:hAnsi="Arial" w:cs="Arial"/>
          <w:sz w:val="18"/>
          <w:szCs w:val="18"/>
        </w:rPr>
        <w:t xml:space="preserve">In the </w:t>
      </w:r>
      <w:r w:rsidRPr="00E42FDF">
        <w:rPr>
          <w:rFonts w:ascii="Arial" w:hAnsi="Arial" w:cs="Arial"/>
          <w:b/>
          <w:bCs/>
          <w:sz w:val="18"/>
          <w:szCs w:val="18"/>
        </w:rPr>
        <w:t xml:space="preserve">Reevaluation Phase (Phase 8), </w:t>
      </w:r>
      <w:r w:rsidRPr="00E42FDF">
        <w:rPr>
          <w:rFonts w:ascii="Arial" w:hAnsi="Arial" w:cs="Arial"/>
          <w:sz w:val="18"/>
          <w:szCs w:val="18"/>
        </w:rPr>
        <w:t xml:space="preserve">the clinician, utilizing the EMDR standard three-pronged protocol, assesses the effects of previous reprocessing of targets looking for and targeting residual disturbance, new material which may have emerged, current triggers, anticipated future challenges, and systemic issues. If any residual or new targets are present, these are targeted and Phases 3-8 are repeated. </w:t>
      </w:r>
    </w:p>
    <w:p w14:paraId="70A0F185" w14:textId="77777777" w:rsidR="00E42FDF" w:rsidRPr="00E42FDF" w:rsidRDefault="00E42FDF" w:rsidP="00E42FDF">
      <w:pPr>
        <w:pStyle w:val="Default"/>
        <w:rPr>
          <w:rFonts w:ascii="Arial" w:hAnsi="Arial" w:cs="Arial"/>
          <w:sz w:val="18"/>
          <w:szCs w:val="18"/>
        </w:rPr>
      </w:pPr>
      <w:r w:rsidRPr="00E42FDF">
        <w:rPr>
          <w:rFonts w:ascii="Arial" w:hAnsi="Arial" w:cs="Arial"/>
          <w:b/>
          <w:bCs/>
          <w:sz w:val="18"/>
          <w:szCs w:val="18"/>
        </w:rPr>
        <w:t xml:space="preserve">BV. Innovation, Flexibility and Clinical Judgment as Applied to Particular Clients or Special Populations </w:t>
      </w:r>
    </w:p>
    <w:p w14:paraId="695E75D2" w14:textId="77777777" w:rsidR="00E42FDF" w:rsidRPr="00E42FDF" w:rsidRDefault="00E42FDF" w:rsidP="00E42FDF">
      <w:pPr>
        <w:pStyle w:val="Default"/>
        <w:rPr>
          <w:rFonts w:ascii="Arial" w:hAnsi="Arial" w:cs="Arial"/>
          <w:sz w:val="18"/>
          <w:szCs w:val="18"/>
        </w:rPr>
      </w:pPr>
      <w:r w:rsidRPr="00E42FDF">
        <w:rPr>
          <w:rFonts w:ascii="Arial" w:hAnsi="Arial" w:cs="Arial"/>
          <w:b/>
          <w:bCs/>
          <w:sz w:val="18"/>
          <w:szCs w:val="18"/>
        </w:rPr>
        <w:t xml:space="preserve">BVa. </w:t>
      </w:r>
      <w:r w:rsidRPr="00E42FDF">
        <w:rPr>
          <w:rFonts w:ascii="Arial" w:hAnsi="Arial" w:cs="Arial"/>
          <w:sz w:val="18"/>
          <w:szCs w:val="18"/>
        </w:rPr>
        <w:t xml:space="preserve">To achieve comprehensive treatment effects a three-pronged basic treatment protocol is generally used so that past events are reprocessed, present triggers desensitized, and future adaptive outcomes explored for related challenges. The timing of addressing all three prongs is determined by client stability, readiness and situation. There may be situations where the order may be altered or prongs may be omitted, based on the clinical picture and the clinician’s judgment. </w:t>
      </w:r>
    </w:p>
    <w:p w14:paraId="67DAF8E4" w14:textId="77777777" w:rsidR="00E42FDF" w:rsidRPr="00E42FDF" w:rsidRDefault="00E42FDF" w:rsidP="00E42FDF">
      <w:pPr>
        <w:pStyle w:val="Default"/>
        <w:rPr>
          <w:rFonts w:ascii="Arial" w:hAnsi="Arial" w:cs="Arial"/>
          <w:sz w:val="18"/>
          <w:szCs w:val="18"/>
        </w:rPr>
      </w:pPr>
      <w:r w:rsidRPr="00E42FDF">
        <w:rPr>
          <w:rFonts w:ascii="Arial" w:hAnsi="Arial" w:cs="Arial"/>
          <w:b/>
          <w:bCs/>
          <w:sz w:val="18"/>
          <w:szCs w:val="18"/>
        </w:rPr>
        <w:lastRenderedPageBreak/>
        <w:t xml:space="preserve">BVb. </w:t>
      </w:r>
      <w:r w:rsidRPr="00E42FDF">
        <w:rPr>
          <w:rFonts w:ascii="Arial" w:hAnsi="Arial" w:cs="Arial"/>
          <w:sz w:val="18"/>
          <w:szCs w:val="18"/>
        </w:rPr>
        <w:t xml:space="preserve">As psychotherapy, EMDR unfolds according to the needs, resources, diagnosis, and development of the individual client in the context of the therapeutic relationship. Therefore, the clinician, using clinical judgment, emphasizes elements differently depending on the unique needs of the particular client or the special population. EMDR treatment is not completed in any particular number of sessions. It is central to EMDR that positive results from its application derive from the interaction among the clinician, the therapeutic approach, and the client. </w:t>
      </w:r>
    </w:p>
    <w:p w14:paraId="568B297B" w14:textId="77777777" w:rsidR="00E42FDF" w:rsidRPr="00E42FDF" w:rsidRDefault="00E42FDF" w:rsidP="00E42FDF">
      <w:pPr>
        <w:pStyle w:val="Default"/>
        <w:rPr>
          <w:rFonts w:ascii="Arial" w:hAnsi="Arial" w:cs="Arial"/>
          <w:sz w:val="18"/>
          <w:szCs w:val="18"/>
        </w:rPr>
      </w:pPr>
      <w:r w:rsidRPr="00E42FDF">
        <w:rPr>
          <w:rFonts w:ascii="Arial" w:hAnsi="Arial" w:cs="Arial"/>
          <w:sz w:val="18"/>
          <w:szCs w:val="18"/>
        </w:rPr>
        <w:t xml:space="preserve">American Psychiatric Association (2000), </w:t>
      </w:r>
      <w:r w:rsidRPr="00E42FDF">
        <w:rPr>
          <w:rFonts w:ascii="Arial" w:hAnsi="Arial" w:cs="Arial"/>
          <w:i/>
          <w:iCs/>
          <w:sz w:val="18"/>
          <w:szCs w:val="18"/>
        </w:rPr>
        <w:t>Diagnostic and Statistical Manual of Mental Disorders Fourth Edition</w:t>
      </w:r>
      <w:r w:rsidRPr="00E42FDF">
        <w:rPr>
          <w:rFonts w:ascii="Arial" w:hAnsi="Arial" w:cs="Arial"/>
          <w:sz w:val="18"/>
          <w:szCs w:val="18"/>
        </w:rPr>
        <w:t xml:space="preserve">, Washington DC. </w:t>
      </w:r>
    </w:p>
    <w:p w14:paraId="33C327AE" w14:textId="77777777" w:rsidR="005435A7" w:rsidRDefault="00E42FDF" w:rsidP="00E42FDF">
      <w:pPr>
        <w:pStyle w:val="Default"/>
        <w:rPr>
          <w:rFonts w:ascii="Arial" w:hAnsi="Arial" w:cs="Arial"/>
          <w:sz w:val="18"/>
          <w:szCs w:val="18"/>
        </w:rPr>
      </w:pPr>
      <w:r w:rsidRPr="00E42FDF">
        <w:rPr>
          <w:rFonts w:ascii="Arial" w:hAnsi="Arial" w:cs="Arial"/>
          <w:sz w:val="18"/>
          <w:szCs w:val="18"/>
        </w:rPr>
        <w:t xml:space="preserve">Shapiro, F. (2001). </w:t>
      </w:r>
      <w:r w:rsidRPr="00E42FDF">
        <w:rPr>
          <w:rFonts w:ascii="Arial" w:hAnsi="Arial" w:cs="Arial"/>
          <w:i/>
          <w:iCs/>
          <w:sz w:val="18"/>
          <w:szCs w:val="18"/>
        </w:rPr>
        <w:t xml:space="preserve">Eye Movement Desensitization and Reprocessing, 2nd edition, </w:t>
      </w:r>
      <w:r w:rsidRPr="00E42FDF">
        <w:rPr>
          <w:rFonts w:ascii="Arial" w:hAnsi="Arial" w:cs="Arial"/>
          <w:sz w:val="18"/>
          <w:szCs w:val="18"/>
        </w:rPr>
        <w:t>N.Y.: The Guilford Press</w:t>
      </w:r>
    </w:p>
    <w:p w14:paraId="60D60970" w14:textId="77777777" w:rsidR="00E42FDF" w:rsidRDefault="00E42FDF" w:rsidP="00E42FDF">
      <w:pPr>
        <w:pStyle w:val="Default"/>
        <w:rPr>
          <w:rFonts w:ascii="Arial" w:hAnsi="Arial" w:cs="Arial"/>
          <w:sz w:val="18"/>
          <w:szCs w:val="18"/>
        </w:rPr>
      </w:pPr>
    </w:p>
    <w:p w14:paraId="0E34F59E" w14:textId="77777777" w:rsidR="00E42FDF" w:rsidRPr="00E42FDF" w:rsidRDefault="00E42FDF" w:rsidP="00E42FDF">
      <w:pPr>
        <w:pStyle w:val="Default"/>
        <w:rPr>
          <w:rFonts w:ascii="Arial" w:hAnsi="Arial" w:cs="Arial"/>
          <w:sz w:val="18"/>
          <w:szCs w:val="18"/>
        </w:rPr>
      </w:pPr>
      <w:r w:rsidRPr="00E42FDF">
        <w:rPr>
          <w:rFonts w:ascii="Arial" w:hAnsi="Arial" w:cs="Arial"/>
          <w:b/>
          <w:sz w:val="18"/>
          <w:szCs w:val="18"/>
        </w:rPr>
        <w:t>Eye Movement Desensitization and Reprocessing (EMDR)</w:t>
      </w:r>
      <w:r w:rsidRPr="00E42FDF">
        <w:rPr>
          <w:rFonts w:ascii="Arial" w:hAnsi="Arial" w:cs="Arial"/>
          <w:sz w:val="18"/>
          <w:szCs w:val="18"/>
        </w:rPr>
        <w:t xml:space="preserve"> methodology is a form of adaptive information processing when may help the brain unblock maladaptive material. I have been advised and understand that EMDR is a treatment approach that has been widely validated by research on PTSD. Some studies indicate that EMDR is also effective in reducing anxiety and other symptoms.</w:t>
      </w:r>
    </w:p>
    <w:p w14:paraId="20BF5F67" w14:textId="77777777" w:rsidR="00E42FDF" w:rsidRPr="00E42FDF" w:rsidRDefault="00E42FDF" w:rsidP="00E42FDF">
      <w:pPr>
        <w:pStyle w:val="Default"/>
        <w:rPr>
          <w:rFonts w:ascii="Arial" w:hAnsi="Arial" w:cs="Arial"/>
          <w:sz w:val="18"/>
          <w:szCs w:val="18"/>
        </w:rPr>
      </w:pPr>
      <w:r w:rsidRPr="00E42FDF">
        <w:rPr>
          <w:rFonts w:ascii="Arial" w:hAnsi="Arial" w:cs="Arial"/>
          <w:sz w:val="18"/>
          <w:szCs w:val="18"/>
        </w:rPr>
        <w:t>I have also been specifically advised of the following:</w:t>
      </w:r>
    </w:p>
    <w:p w14:paraId="68BBC450" w14:textId="77777777" w:rsidR="00E42FDF" w:rsidRPr="00E42FDF" w:rsidRDefault="00E42FDF" w:rsidP="00E42FDF">
      <w:pPr>
        <w:pStyle w:val="Default"/>
        <w:numPr>
          <w:ilvl w:val="0"/>
          <w:numId w:val="12"/>
        </w:numPr>
        <w:rPr>
          <w:rFonts w:ascii="Arial" w:hAnsi="Arial" w:cs="Arial"/>
          <w:sz w:val="18"/>
          <w:szCs w:val="18"/>
        </w:rPr>
      </w:pPr>
      <w:r w:rsidRPr="00E42FDF">
        <w:rPr>
          <w:rFonts w:ascii="Arial" w:hAnsi="Arial" w:cs="Arial"/>
          <w:sz w:val="18"/>
          <w:szCs w:val="18"/>
        </w:rPr>
        <w:t>Distressing unresolved memories may be surface through the use of the EMDR procedure.</w:t>
      </w:r>
    </w:p>
    <w:p w14:paraId="06671F5C" w14:textId="77777777" w:rsidR="00E42FDF" w:rsidRPr="00E42FDF" w:rsidRDefault="00E42FDF" w:rsidP="00E42FDF">
      <w:pPr>
        <w:pStyle w:val="Default"/>
        <w:numPr>
          <w:ilvl w:val="0"/>
          <w:numId w:val="12"/>
        </w:numPr>
        <w:rPr>
          <w:rFonts w:ascii="Arial" w:hAnsi="Arial" w:cs="Arial"/>
          <w:sz w:val="18"/>
          <w:szCs w:val="18"/>
        </w:rPr>
      </w:pPr>
      <w:r w:rsidRPr="00E42FDF">
        <w:rPr>
          <w:rFonts w:ascii="Arial" w:hAnsi="Arial" w:cs="Arial"/>
          <w:sz w:val="18"/>
          <w:szCs w:val="18"/>
        </w:rPr>
        <w:t>Some clients experience reactions during the treatment sessions that neither they nor the administering clinician may have anticipated, including but not limited to the high level of emotional or physical sensations, disorientation, fear or nausea.</w:t>
      </w:r>
    </w:p>
    <w:p w14:paraId="3D2ACE49" w14:textId="77777777" w:rsidR="00E42FDF" w:rsidRPr="00E42FDF" w:rsidRDefault="00E42FDF" w:rsidP="00E42FDF">
      <w:pPr>
        <w:pStyle w:val="Default"/>
        <w:numPr>
          <w:ilvl w:val="0"/>
          <w:numId w:val="12"/>
        </w:numPr>
        <w:rPr>
          <w:rFonts w:ascii="Arial" w:hAnsi="Arial" w:cs="Arial"/>
          <w:sz w:val="18"/>
          <w:szCs w:val="18"/>
        </w:rPr>
      </w:pPr>
      <w:r w:rsidRPr="00E42FDF">
        <w:rPr>
          <w:rFonts w:ascii="Arial" w:hAnsi="Arial" w:cs="Arial"/>
          <w:sz w:val="18"/>
          <w:szCs w:val="18"/>
        </w:rPr>
        <w:t>Subsequent to the treatment session, the processing of incidents/material may continue and dreams, memories, flashbacks, feelings may surface.</w:t>
      </w:r>
    </w:p>
    <w:p w14:paraId="2E389366" w14:textId="77777777" w:rsidR="00E42FDF" w:rsidRPr="00E42FDF" w:rsidRDefault="00E42FDF" w:rsidP="00E42FDF">
      <w:pPr>
        <w:pStyle w:val="Default"/>
        <w:numPr>
          <w:ilvl w:val="0"/>
          <w:numId w:val="12"/>
        </w:numPr>
        <w:rPr>
          <w:rFonts w:ascii="Arial" w:hAnsi="Arial" w:cs="Arial"/>
          <w:sz w:val="18"/>
          <w:szCs w:val="18"/>
        </w:rPr>
      </w:pPr>
      <w:r w:rsidRPr="00E42FDF">
        <w:rPr>
          <w:rFonts w:ascii="Arial" w:hAnsi="Arial" w:cs="Arial"/>
          <w:sz w:val="18"/>
          <w:szCs w:val="18"/>
        </w:rPr>
        <w:t>Memory is imperfect and research has shown that there is no guarantee that all information recovered during therapy, unless it can be corroborated is factually accurate. On the other hand, information which is so revealed may in fact be accurate. Similar to hypnosis, memories recalled via EMDR may be considered by courts to be invalid for use in any future legal actions.</w:t>
      </w:r>
    </w:p>
    <w:p w14:paraId="4B7B7177" w14:textId="77777777" w:rsidR="00E42FDF" w:rsidRPr="00E42FDF" w:rsidRDefault="00E42FDF" w:rsidP="00E42FDF">
      <w:pPr>
        <w:pStyle w:val="Default"/>
        <w:rPr>
          <w:rFonts w:ascii="Arial" w:hAnsi="Arial" w:cs="Arial"/>
          <w:sz w:val="18"/>
          <w:szCs w:val="18"/>
        </w:rPr>
      </w:pPr>
    </w:p>
    <w:p w14:paraId="59BCD206" w14:textId="77777777" w:rsidR="00E42FDF" w:rsidRPr="00E42FDF" w:rsidRDefault="00E42FDF" w:rsidP="00E42FDF">
      <w:pPr>
        <w:pStyle w:val="Default"/>
        <w:rPr>
          <w:rFonts w:ascii="Arial" w:hAnsi="Arial" w:cs="Arial"/>
          <w:sz w:val="18"/>
          <w:szCs w:val="18"/>
        </w:rPr>
      </w:pPr>
      <w:r w:rsidRPr="00E42FDF">
        <w:rPr>
          <w:rFonts w:ascii="Arial" w:hAnsi="Arial" w:cs="Arial"/>
          <w:sz w:val="18"/>
          <w:szCs w:val="18"/>
        </w:rPr>
        <w:t>My clinician has explained to me the reasons why the use of EMDR is recommended in my therapy or for my child and that there are other options available to me should I decide not to use EMDR and not to give my informed consent. The clinician has provided me with an explanation about the nature of EMDR and my questions about EMDR have been answered.</w:t>
      </w:r>
    </w:p>
    <w:p w14:paraId="3BD20A52" w14:textId="77777777" w:rsidR="00E42FDF" w:rsidRPr="00E42FDF" w:rsidRDefault="00E42FDF" w:rsidP="00E42FDF">
      <w:pPr>
        <w:pStyle w:val="Default"/>
        <w:rPr>
          <w:rFonts w:ascii="Arial" w:hAnsi="Arial" w:cs="Arial"/>
          <w:sz w:val="18"/>
          <w:szCs w:val="18"/>
        </w:rPr>
      </w:pPr>
    </w:p>
    <w:p w14:paraId="03E2B2FA" w14:textId="77777777" w:rsidR="00E42FDF" w:rsidRPr="00E42FDF" w:rsidRDefault="00E42FDF" w:rsidP="00E42FDF">
      <w:pPr>
        <w:pStyle w:val="Default"/>
        <w:rPr>
          <w:rFonts w:ascii="Arial" w:hAnsi="Arial" w:cs="Arial"/>
          <w:sz w:val="18"/>
          <w:szCs w:val="18"/>
        </w:rPr>
      </w:pPr>
      <w:r w:rsidRPr="00E42FDF">
        <w:rPr>
          <w:rFonts w:ascii="Arial" w:hAnsi="Arial" w:cs="Arial"/>
          <w:sz w:val="18"/>
          <w:szCs w:val="18"/>
        </w:rPr>
        <w:t xml:space="preserve">Before commencing EMDR treatment, I have considered all of the above and I have obtained whatever additional input and/or professional advice I deemed necessary or appropriate to having EMDR treatment and by my signature below I hereby consent to participating in EMDR treatment.   I understand that I may stop treatment at any time before or during any EMDR session and that more than one EMDR session is usually necessary in the treatment. </w:t>
      </w:r>
    </w:p>
    <w:p w14:paraId="2AF8C35D" w14:textId="77777777" w:rsidR="00E42FDF" w:rsidRPr="00E42FDF" w:rsidRDefault="00E42FDF" w:rsidP="00E42FDF">
      <w:pPr>
        <w:pStyle w:val="Default"/>
        <w:rPr>
          <w:rFonts w:ascii="Arial" w:hAnsi="Arial" w:cs="Arial"/>
          <w:sz w:val="18"/>
          <w:szCs w:val="18"/>
        </w:rPr>
      </w:pPr>
    </w:p>
    <w:p w14:paraId="246B9683" w14:textId="77777777" w:rsidR="00E42FDF" w:rsidRPr="00E42FDF" w:rsidRDefault="00E42FDF" w:rsidP="00E42FDF">
      <w:pPr>
        <w:pStyle w:val="Default"/>
        <w:rPr>
          <w:rFonts w:ascii="Arial" w:hAnsi="Arial" w:cs="Arial"/>
          <w:sz w:val="18"/>
          <w:szCs w:val="18"/>
        </w:rPr>
      </w:pPr>
      <w:r w:rsidRPr="00E42FDF">
        <w:rPr>
          <w:rFonts w:ascii="Arial" w:hAnsi="Arial" w:cs="Arial"/>
          <w:sz w:val="18"/>
          <w:szCs w:val="18"/>
        </w:rPr>
        <w:t>My signature on this acknowledgment and consent is free from pressure or intelligence from any person or entity and I agree to hold harmless my EMDR clinician for any unpleasant or unexpected effects which may arise from my experience or my child’s experience with EMDR.</w:t>
      </w:r>
    </w:p>
    <w:p w14:paraId="4E79DD41" w14:textId="77777777" w:rsidR="00E42FDF" w:rsidRDefault="00E42FDF" w:rsidP="00E42FDF">
      <w:pPr>
        <w:pStyle w:val="Default"/>
        <w:rPr>
          <w:rFonts w:ascii="Arial" w:hAnsi="Arial" w:cs="Arial"/>
          <w:sz w:val="18"/>
          <w:szCs w:val="18"/>
        </w:rPr>
      </w:pPr>
    </w:p>
    <w:p w14:paraId="3429F343" w14:textId="77777777" w:rsidR="00E501B5" w:rsidRPr="00E501B5" w:rsidRDefault="00E501B5" w:rsidP="00E501B5">
      <w:pPr>
        <w:pStyle w:val="Default"/>
        <w:rPr>
          <w:rFonts w:ascii="Verdana" w:hAnsi="Verdana" w:cs="Arial"/>
          <w:b/>
          <w:color w:val="808080" w:themeColor="background1" w:themeShade="80"/>
          <w:sz w:val="18"/>
          <w:szCs w:val="18"/>
        </w:rPr>
      </w:pPr>
      <w:r w:rsidRPr="00E501B5">
        <w:rPr>
          <w:rFonts w:ascii="Verdana" w:hAnsi="Verdana" w:cs="Arial"/>
          <w:b/>
          <w:color w:val="808080" w:themeColor="background1" w:themeShade="80"/>
          <w:sz w:val="18"/>
          <w:szCs w:val="18"/>
        </w:rPr>
        <w:t>Informed Consent to Video Record</w:t>
      </w:r>
    </w:p>
    <w:p w14:paraId="4866135A" w14:textId="77777777" w:rsidR="00E501B5" w:rsidRPr="00E501B5" w:rsidRDefault="00E501B5" w:rsidP="00E501B5">
      <w:pPr>
        <w:pStyle w:val="Default"/>
        <w:rPr>
          <w:rFonts w:ascii="Arial" w:hAnsi="Arial" w:cs="Arial"/>
          <w:sz w:val="18"/>
          <w:szCs w:val="18"/>
        </w:rPr>
      </w:pPr>
    </w:p>
    <w:p w14:paraId="0F013E83" w14:textId="77777777" w:rsidR="00E501B5" w:rsidRPr="00E501B5" w:rsidRDefault="00E501B5" w:rsidP="00E501B5">
      <w:pPr>
        <w:pStyle w:val="Default"/>
        <w:rPr>
          <w:rFonts w:ascii="Arial" w:hAnsi="Arial" w:cs="Arial"/>
          <w:sz w:val="18"/>
          <w:szCs w:val="18"/>
        </w:rPr>
      </w:pPr>
      <w:r w:rsidRPr="00E501B5">
        <w:rPr>
          <w:rFonts w:ascii="Arial" w:hAnsi="Arial" w:cs="Arial"/>
          <w:sz w:val="18"/>
          <w:szCs w:val="18"/>
        </w:rPr>
        <w:t xml:space="preserve">My signature confirms that conditions of my consent to </w:t>
      </w:r>
      <w:r>
        <w:rPr>
          <w:rFonts w:ascii="Arial" w:hAnsi="Arial" w:cs="Arial"/>
          <w:sz w:val="18"/>
          <w:szCs w:val="18"/>
        </w:rPr>
        <w:t xml:space="preserve">utilize a video record </w:t>
      </w:r>
      <w:r w:rsidRPr="00E501B5">
        <w:rPr>
          <w:rFonts w:ascii="Arial" w:hAnsi="Arial" w:cs="Arial"/>
          <w:sz w:val="18"/>
          <w:szCs w:val="18"/>
        </w:rPr>
        <w:t>have been explained to me,</w:t>
      </w:r>
    </w:p>
    <w:p w14:paraId="3DC7E0C3" w14:textId="77777777" w:rsidR="00E501B5" w:rsidRPr="00E501B5" w:rsidRDefault="00E501B5" w:rsidP="00E501B5">
      <w:pPr>
        <w:pStyle w:val="Default"/>
        <w:rPr>
          <w:rFonts w:ascii="Arial" w:hAnsi="Arial" w:cs="Arial"/>
          <w:sz w:val="18"/>
          <w:szCs w:val="18"/>
        </w:rPr>
      </w:pPr>
      <w:r w:rsidRPr="00E501B5">
        <w:rPr>
          <w:rFonts w:ascii="Arial" w:hAnsi="Arial" w:cs="Arial"/>
          <w:sz w:val="18"/>
          <w:szCs w:val="18"/>
        </w:rPr>
        <w:t>and I understand the following:</w:t>
      </w:r>
    </w:p>
    <w:p w14:paraId="38066305" w14:textId="77777777" w:rsidR="00E501B5" w:rsidRPr="00E501B5" w:rsidRDefault="00E501B5" w:rsidP="00E501B5">
      <w:pPr>
        <w:pStyle w:val="Default"/>
        <w:rPr>
          <w:rFonts w:ascii="Arial" w:hAnsi="Arial" w:cs="Arial"/>
          <w:sz w:val="18"/>
          <w:szCs w:val="18"/>
        </w:rPr>
      </w:pPr>
    </w:p>
    <w:p w14:paraId="681189E9" w14:textId="77777777" w:rsidR="00E501B5" w:rsidRPr="00E501B5" w:rsidRDefault="00E501B5" w:rsidP="00535BC7">
      <w:pPr>
        <w:pStyle w:val="Default"/>
        <w:numPr>
          <w:ilvl w:val="0"/>
          <w:numId w:val="13"/>
        </w:numPr>
        <w:rPr>
          <w:rFonts w:ascii="Arial" w:hAnsi="Arial" w:cs="Arial"/>
          <w:sz w:val="18"/>
          <w:szCs w:val="18"/>
        </w:rPr>
      </w:pPr>
      <w:r w:rsidRPr="00E501B5">
        <w:rPr>
          <w:rFonts w:ascii="Arial" w:hAnsi="Arial" w:cs="Arial"/>
          <w:sz w:val="18"/>
          <w:szCs w:val="18"/>
        </w:rPr>
        <w:t xml:space="preserve">I am not required to </w:t>
      </w:r>
      <w:r w:rsidR="0046786B">
        <w:rPr>
          <w:rFonts w:ascii="Arial" w:hAnsi="Arial" w:cs="Arial"/>
          <w:sz w:val="18"/>
          <w:szCs w:val="18"/>
        </w:rPr>
        <w:t>consent to</w:t>
      </w:r>
      <w:r w:rsidRPr="00E501B5">
        <w:rPr>
          <w:rFonts w:ascii="Arial" w:hAnsi="Arial" w:cs="Arial"/>
          <w:sz w:val="18"/>
          <w:szCs w:val="18"/>
        </w:rPr>
        <w:t xml:space="preserve"> </w:t>
      </w:r>
      <w:r w:rsidR="0046786B">
        <w:rPr>
          <w:rFonts w:ascii="Arial" w:hAnsi="Arial" w:cs="Arial"/>
          <w:sz w:val="18"/>
          <w:szCs w:val="18"/>
        </w:rPr>
        <w:t xml:space="preserve">the use of </w:t>
      </w:r>
      <w:r w:rsidRPr="00E501B5">
        <w:rPr>
          <w:rFonts w:ascii="Arial" w:hAnsi="Arial" w:cs="Arial"/>
          <w:sz w:val="18"/>
          <w:szCs w:val="18"/>
        </w:rPr>
        <w:t>video and I am under no obligation to have this session recorded.</w:t>
      </w:r>
    </w:p>
    <w:p w14:paraId="03E49A59" w14:textId="77777777" w:rsidR="00E501B5" w:rsidRPr="00E501B5" w:rsidRDefault="00E501B5" w:rsidP="00535BC7">
      <w:pPr>
        <w:pStyle w:val="Default"/>
        <w:rPr>
          <w:rFonts w:ascii="Arial" w:hAnsi="Arial" w:cs="Arial"/>
          <w:sz w:val="18"/>
          <w:szCs w:val="18"/>
        </w:rPr>
      </w:pPr>
    </w:p>
    <w:p w14:paraId="7401EE9E" w14:textId="77777777" w:rsidR="00E501B5" w:rsidRPr="00E501B5" w:rsidRDefault="00E501B5" w:rsidP="00535BC7">
      <w:pPr>
        <w:pStyle w:val="Default"/>
        <w:numPr>
          <w:ilvl w:val="0"/>
          <w:numId w:val="13"/>
        </w:numPr>
        <w:rPr>
          <w:rFonts w:ascii="Arial" w:hAnsi="Arial" w:cs="Arial"/>
          <w:sz w:val="18"/>
          <w:szCs w:val="18"/>
        </w:rPr>
      </w:pPr>
      <w:r w:rsidRPr="00E501B5">
        <w:rPr>
          <w:rFonts w:ascii="Arial" w:hAnsi="Arial" w:cs="Arial"/>
          <w:sz w:val="18"/>
          <w:szCs w:val="18"/>
        </w:rPr>
        <w:t>I can withdraw my permission at any time during or after the session. My access to counseling</w:t>
      </w:r>
    </w:p>
    <w:p w14:paraId="092C1CA3" w14:textId="77777777" w:rsidR="00E501B5" w:rsidRPr="00E501B5" w:rsidRDefault="00E501B5" w:rsidP="00535BC7">
      <w:pPr>
        <w:pStyle w:val="Default"/>
        <w:numPr>
          <w:ilvl w:val="0"/>
          <w:numId w:val="13"/>
        </w:numPr>
        <w:rPr>
          <w:rFonts w:ascii="Arial" w:hAnsi="Arial" w:cs="Arial"/>
          <w:sz w:val="18"/>
          <w:szCs w:val="18"/>
        </w:rPr>
      </w:pPr>
      <w:r w:rsidRPr="00E501B5">
        <w:rPr>
          <w:rFonts w:ascii="Arial" w:hAnsi="Arial" w:cs="Arial"/>
          <w:sz w:val="18"/>
          <w:szCs w:val="18"/>
        </w:rPr>
        <w:t xml:space="preserve">services will not be affected by my decision not to </w:t>
      </w:r>
      <w:r>
        <w:rPr>
          <w:rFonts w:ascii="Arial" w:hAnsi="Arial" w:cs="Arial"/>
          <w:sz w:val="18"/>
          <w:szCs w:val="18"/>
        </w:rPr>
        <w:t xml:space="preserve">consent to a </w:t>
      </w:r>
      <w:r w:rsidRPr="00E501B5">
        <w:rPr>
          <w:rFonts w:ascii="Arial" w:hAnsi="Arial" w:cs="Arial"/>
          <w:sz w:val="18"/>
          <w:szCs w:val="18"/>
        </w:rPr>
        <w:t>video</w:t>
      </w:r>
      <w:r>
        <w:rPr>
          <w:rFonts w:ascii="Arial" w:hAnsi="Arial" w:cs="Arial"/>
          <w:sz w:val="18"/>
          <w:szCs w:val="18"/>
        </w:rPr>
        <w:t xml:space="preserve"> record</w:t>
      </w:r>
      <w:r w:rsidRPr="00E501B5">
        <w:rPr>
          <w:rFonts w:ascii="Arial" w:hAnsi="Arial" w:cs="Arial"/>
          <w:sz w:val="18"/>
          <w:szCs w:val="18"/>
        </w:rPr>
        <w:t>.</w:t>
      </w:r>
    </w:p>
    <w:p w14:paraId="7C5348CA" w14:textId="77777777" w:rsidR="00E501B5" w:rsidRPr="00E501B5" w:rsidRDefault="00E501B5" w:rsidP="00535BC7">
      <w:pPr>
        <w:pStyle w:val="Default"/>
        <w:rPr>
          <w:rFonts w:ascii="Arial" w:hAnsi="Arial" w:cs="Arial"/>
          <w:sz w:val="18"/>
          <w:szCs w:val="18"/>
        </w:rPr>
      </w:pPr>
    </w:p>
    <w:p w14:paraId="221C7AB3" w14:textId="77777777" w:rsidR="00E501B5" w:rsidRPr="00E501B5" w:rsidRDefault="00E501B5" w:rsidP="00535BC7">
      <w:pPr>
        <w:pStyle w:val="Default"/>
        <w:numPr>
          <w:ilvl w:val="0"/>
          <w:numId w:val="13"/>
        </w:numPr>
        <w:rPr>
          <w:rFonts w:ascii="Arial" w:hAnsi="Arial" w:cs="Arial"/>
          <w:sz w:val="18"/>
          <w:szCs w:val="18"/>
        </w:rPr>
      </w:pPr>
      <w:r w:rsidRPr="00E501B5">
        <w:rPr>
          <w:rFonts w:ascii="Arial" w:hAnsi="Arial" w:cs="Arial"/>
          <w:sz w:val="18"/>
          <w:szCs w:val="18"/>
        </w:rPr>
        <w:t>I have the right to review this recording with my counselor during a counseling session.</w:t>
      </w:r>
    </w:p>
    <w:p w14:paraId="399BEEAF" w14:textId="77777777" w:rsidR="00E501B5" w:rsidRPr="00E501B5" w:rsidRDefault="00E501B5" w:rsidP="00535BC7">
      <w:pPr>
        <w:pStyle w:val="Default"/>
        <w:rPr>
          <w:rFonts w:ascii="Arial" w:hAnsi="Arial" w:cs="Arial"/>
          <w:sz w:val="18"/>
          <w:szCs w:val="18"/>
        </w:rPr>
      </w:pPr>
    </w:p>
    <w:p w14:paraId="2E207842" w14:textId="77777777" w:rsidR="00E501B5" w:rsidRPr="00E501B5" w:rsidRDefault="00E501B5" w:rsidP="00535BC7">
      <w:pPr>
        <w:pStyle w:val="Default"/>
        <w:numPr>
          <w:ilvl w:val="0"/>
          <w:numId w:val="13"/>
        </w:numPr>
        <w:rPr>
          <w:rFonts w:ascii="Arial" w:hAnsi="Arial" w:cs="Arial"/>
          <w:sz w:val="18"/>
          <w:szCs w:val="18"/>
        </w:rPr>
      </w:pPr>
      <w:r w:rsidRPr="00E501B5">
        <w:rPr>
          <w:rFonts w:ascii="Arial" w:hAnsi="Arial" w:cs="Arial"/>
          <w:sz w:val="18"/>
          <w:szCs w:val="18"/>
        </w:rPr>
        <w:t xml:space="preserve">This </w:t>
      </w:r>
      <w:r>
        <w:rPr>
          <w:rFonts w:ascii="Arial" w:hAnsi="Arial" w:cs="Arial"/>
          <w:sz w:val="18"/>
          <w:szCs w:val="18"/>
        </w:rPr>
        <w:t xml:space="preserve">record will not be shared without your specific written consent outlining the circumstances.  </w:t>
      </w:r>
      <w:r w:rsidRPr="00E501B5">
        <w:rPr>
          <w:rFonts w:ascii="Arial" w:hAnsi="Arial" w:cs="Arial"/>
          <w:sz w:val="18"/>
          <w:szCs w:val="18"/>
        </w:rPr>
        <w:t xml:space="preserve"> </w:t>
      </w:r>
    </w:p>
    <w:p w14:paraId="2EB236CC" w14:textId="77777777" w:rsidR="00E501B5" w:rsidRPr="00E501B5" w:rsidRDefault="00E501B5" w:rsidP="00535BC7">
      <w:pPr>
        <w:pStyle w:val="Default"/>
        <w:rPr>
          <w:rFonts w:ascii="Arial" w:hAnsi="Arial" w:cs="Arial"/>
          <w:sz w:val="18"/>
          <w:szCs w:val="18"/>
        </w:rPr>
      </w:pPr>
    </w:p>
    <w:p w14:paraId="05ECFA24" w14:textId="77777777" w:rsidR="00E501B5" w:rsidRPr="00E501B5" w:rsidRDefault="00E501B5" w:rsidP="00535BC7">
      <w:pPr>
        <w:pStyle w:val="Default"/>
        <w:numPr>
          <w:ilvl w:val="0"/>
          <w:numId w:val="13"/>
        </w:numPr>
        <w:rPr>
          <w:rFonts w:ascii="Arial" w:hAnsi="Arial" w:cs="Arial"/>
          <w:sz w:val="18"/>
          <w:szCs w:val="18"/>
        </w:rPr>
      </w:pPr>
      <w:r w:rsidRPr="00E501B5">
        <w:rPr>
          <w:rFonts w:ascii="Arial" w:hAnsi="Arial" w:cs="Arial"/>
          <w:sz w:val="18"/>
          <w:szCs w:val="18"/>
        </w:rPr>
        <w:t xml:space="preserve">Only my first name will be used or my name will not be mentioned; the contents of the </w:t>
      </w:r>
      <w:r>
        <w:rPr>
          <w:rFonts w:ascii="Arial" w:hAnsi="Arial" w:cs="Arial"/>
          <w:sz w:val="18"/>
          <w:szCs w:val="18"/>
        </w:rPr>
        <w:t>recording</w:t>
      </w:r>
      <w:r w:rsidRPr="00E501B5">
        <w:rPr>
          <w:rFonts w:ascii="Arial" w:hAnsi="Arial" w:cs="Arial"/>
          <w:sz w:val="18"/>
          <w:szCs w:val="18"/>
        </w:rPr>
        <w:t xml:space="preserve"> will</w:t>
      </w:r>
    </w:p>
    <w:p w14:paraId="6F44FC3C" w14:textId="77777777" w:rsidR="00E501B5" w:rsidRPr="00E501B5" w:rsidRDefault="00E501B5" w:rsidP="00535BC7">
      <w:pPr>
        <w:pStyle w:val="Default"/>
        <w:numPr>
          <w:ilvl w:val="0"/>
          <w:numId w:val="13"/>
        </w:numPr>
        <w:rPr>
          <w:rFonts w:ascii="Arial" w:hAnsi="Arial" w:cs="Arial"/>
          <w:sz w:val="18"/>
          <w:szCs w:val="18"/>
        </w:rPr>
      </w:pPr>
      <w:r w:rsidRPr="00E501B5">
        <w:rPr>
          <w:rFonts w:ascii="Arial" w:hAnsi="Arial" w:cs="Arial"/>
          <w:sz w:val="18"/>
          <w:szCs w:val="18"/>
        </w:rPr>
        <w:t>remain confidential</w:t>
      </w:r>
      <w:r>
        <w:rPr>
          <w:rFonts w:ascii="Arial" w:hAnsi="Arial" w:cs="Arial"/>
          <w:sz w:val="18"/>
          <w:szCs w:val="18"/>
        </w:rPr>
        <w:t>.</w:t>
      </w:r>
    </w:p>
    <w:p w14:paraId="448D7CBD" w14:textId="77777777" w:rsidR="00E501B5" w:rsidRPr="00E501B5" w:rsidRDefault="00E501B5" w:rsidP="00535BC7">
      <w:pPr>
        <w:pStyle w:val="Default"/>
        <w:rPr>
          <w:rFonts w:ascii="Arial" w:hAnsi="Arial" w:cs="Arial"/>
          <w:sz w:val="18"/>
          <w:szCs w:val="18"/>
        </w:rPr>
      </w:pPr>
    </w:p>
    <w:p w14:paraId="02F72AB7" w14:textId="77777777" w:rsidR="00E501B5" w:rsidRPr="00E501B5" w:rsidRDefault="00E501B5" w:rsidP="00535BC7">
      <w:pPr>
        <w:pStyle w:val="Default"/>
        <w:numPr>
          <w:ilvl w:val="0"/>
          <w:numId w:val="13"/>
        </w:numPr>
        <w:rPr>
          <w:rFonts w:ascii="Arial" w:hAnsi="Arial" w:cs="Arial"/>
          <w:sz w:val="18"/>
          <w:szCs w:val="18"/>
        </w:rPr>
      </w:pPr>
      <w:r w:rsidRPr="00E501B5">
        <w:rPr>
          <w:rFonts w:ascii="Arial" w:hAnsi="Arial" w:cs="Arial"/>
          <w:sz w:val="18"/>
          <w:szCs w:val="18"/>
        </w:rPr>
        <w:t xml:space="preserve">The </w:t>
      </w:r>
      <w:r>
        <w:rPr>
          <w:rFonts w:ascii="Arial" w:hAnsi="Arial" w:cs="Arial"/>
          <w:sz w:val="18"/>
          <w:szCs w:val="18"/>
        </w:rPr>
        <w:t>video record</w:t>
      </w:r>
      <w:r w:rsidRPr="00E501B5">
        <w:rPr>
          <w:rFonts w:ascii="Arial" w:hAnsi="Arial" w:cs="Arial"/>
          <w:sz w:val="18"/>
          <w:szCs w:val="18"/>
        </w:rPr>
        <w:t xml:space="preserve"> will be</w:t>
      </w:r>
      <w:r w:rsidR="0046786B">
        <w:rPr>
          <w:rFonts w:ascii="Arial" w:hAnsi="Arial" w:cs="Arial"/>
          <w:sz w:val="18"/>
          <w:szCs w:val="18"/>
        </w:rPr>
        <w:t xml:space="preserve">come part of your permanent record </w:t>
      </w:r>
      <w:r w:rsidRPr="00E501B5">
        <w:rPr>
          <w:rFonts w:ascii="Arial" w:hAnsi="Arial" w:cs="Arial"/>
          <w:sz w:val="18"/>
          <w:szCs w:val="18"/>
        </w:rPr>
        <w:t xml:space="preserve">or destroyed upon </w:t>
      </w:r>
      <w:r w:rsidR="0046786B">
        <w:rPr>
          <w:rFonts w:ascii="Arial" w:hAnsi="Arial" w:cs="Arial"/>
          <w:sz w:val="18"/>
          <w:szCs w:val="18"/>
        </w:rPr>
        <w:t xml:space="preserve">your </w:t>
      </w:r>
      <w:r>
        <w:rPr>
          <w:rFonts w:ascii="Arial" w:hAnsi="Arial" w:cs="Arial"/>
          <w:sz w:val="18"/>
          <w:szCs w:val="18"/>
        </w:rPr>
        <w:t>request</w:t>
      </w:r>
      <w:r w:rsidRPr="00E501B5">
        <w:rPr>
          <w:rFonts w:ascii="Arial" w:hAnsi="Arial" w:cs="Arial"/>
          <w:sz w:val="18"/>
          <w:szCs w:val="18"/>
        </w:rPr>
        <w:t>.</w:t>
      </w:r>
    </w:p>
    <w:p w14:paraId="5F2E6FF7" w14:textId="77777777" w:rsidR="00E501B5" w:rsidRPr="00E501B5" w:rsidRDefault="00E501B5" w:rsidP="00535BC7">
      <w:pPr>
        <w:pStyle w:val="Default"/>
        <w:rPr>
          <w:rFonts w:ascii="Arial" w:hAnsi="Arial" w:cs="Arial"/>
          <w:sz w:val="18"/>
          <w:szCs w:val="18"/>
        </w:rPr>
      </w:pPr>
    </w:p>
    <w:p w14:paraId="138A4D7F" w14:textId="77777777" w:rsidR="00E501B5" w:rsidRPr="00E501B5" w:rsidRDefault="00E501B5" w:rsidP="00535BC7">
      <w:pPr>
        <w:pStyle w:val="Default"/>
        <w:numPr>
          <w:ilvl w:val="0"/>
          <w:numId w:val="13"/>
        </w:numPr>
        <w:rPr>
          <w:rFonts w:ascii="Arial" w:hAnsi="Arial" w:cs="Arial"/>
          <w:sz w:val="18"/>
          <w:szCs w:val="18"/>
        </w:rPr>
      </w:pPr>
      <w:r w:rsidRPr="00E501B5">
        <w:rPr>
          <w:rFonts w:ascii="Arial" w:hAnsi="Arial" w:cs="Arial"/>
          <w:sz w:val="18"/>
          <w:szCs w:val="18"/>
        </w:rPr>
        <w:lastRenderedPageBreak/>
        <w:t xml:space="preserve">This consent expires </w:t>
      </w:r>
      <w:r w:rsidR="0046786B">
        <w:rPr>
          <w:rFonts w:ascii="Arial" w:hAnsi="Arial" w:cs="Arial"/>
          <w:sz w:val="18"/>
          <w:szCs w:val="18"/>
        </w:rPr>
        <w:t xml:space="preserve">one year </w:t>
      </w:r>
      <w:r w:rsidRPr="00E501B5">
        <w:rPr>
          <w:rFonts w:ascii="Arial" w:hAnsi="Arial" w:cs="Arial"/>
          <w:sz w:val="18"/>
          <w:szCs w:val="18"/>
        </w:rPr>
        <w:t>from the date of my signature. I may revoke this</w:t>
      </w:r>
    </w:p>
    <w:p w14:paraId="3BCBC7CB" w14:textId="77777777" w:rsidR="00E501B5" w:rsidRPr="00E501B5" w:rsidRDefault="00E501B5" w:rsidP="00535BC7">
      <w:pPr>
        <w:pStyle w:val="Default"/>
        <w:numPr>
          <w:ilvl w:val="0"/>
          <w:numId w:val="13"/>
        </w:numPr>
        <w:rPr>
          <w:rFonts w:ascii="Arial" w:hAnsi="Arial" w:cs="Arial"/>
          <w:sz w:val="18"/>
          <w:szCs w:val="18"/>
        </w:rPr>
      </w:pPr>
      <w:r w:rsidRPr="00E501B5">
        <w:rPr>
          <w:rFonts w:ascii="Arial" w:hAnsi="Arial" w:cs="Arial"/>
          <w:sz w:val="18"/>
          <w:szCs w:val="18"/>
        </w:rPr>
        <w:t>video consent at any time</w:t>
      </w:r>
      <w:r w:rsidR="0046786B">
        <w:rPr>
          <w:rFonts w:ascii="Arial" w:hAnsi="Arial" w:cs="Arial"/>
          <w:sz w:val="18"/>
          <w:szCs w:val="18"/>
        </w:rPr>
        <w:t>.</w:t>
      </w:r>
    </w:p>
    <w:p w14:paraId="13BC9B9A" w14:textId="77777777" w:rsidR="00E501B5" w:rsidRPr="00E501B5" w:rsidRDefault="00E501B5" w:rsidP="00535BC7">
      <w:pPr>
        <w:pStyle w:val="Default"/>
        <w:rPr>
          <w:rFonts w:ascii="Arial" w:hAnsi="Arial" w:cs="Arial"/>
          <w:sz w:val="18"/>
          <w:szCs w:val="18"/>
        </w:rPr>
      </w:pPr>
    </w:p>
    <w:p w14:paraId="45AA2927" w14:textId="77777777" w:rsidR="00E501B5" w:rsidRPr="00E501B5" w:rsidRDefault="0046786B" w:rsidP="00535BC7">
      <w:pPr>
        <w:pStyle w:val="Default"/>
        <w:numPr>
          <w:ilvl w:val="0"/>
          <w:numId w:val="13"/>
        </w:numPr>
        <w:rPr>
          <w:rFonts w:ascii="Arial" w:hAnsi="Arial" w:cs="Arial"/>
          <w:sz w:val="18"/>
          <w:szCs w:val="18"/>
        </w:rPr>
      </w:pPr>
      <w:r>
        <w:rPr>
          <w:rFonts w:ascii="Arial" w:hAnsi="Arial" w:cs="Arial"/>
          <w:sz w:val="18"/>
          <w:szCs w:val="18"/>
        </w:rPr>
        <w:t>A</w:t>
      </w:r>
      <w:r w:rsidR="00E501B5" w:rsidRPr="00E501B5">
        <w:rPr>
          <w:rFonts w:ascii="Arial" w:hAnsi="Arial" w:cs="Arial"/>
          <w:sz w:val="18"/>
          <w:szCs w:val="18"/>
        </w:rPr>
        <w:t xml:space="preserve"> copy of this consent form will be kept in my </w:t>
      </w:r>
      <w:r>
        <w:rPr>
          <w:rFonts w:ascii="Arial" w:hAnsi="Arial" w:cs="Arial"/>
          <w:sz w:val="18"/>
          <w:szCs w:val="18"/>
        </w:rPr>
        <w:t xml:space="preserve">permanent medical </w:t>
      </w:r>
      <w:r w:rsidR="00E501B5" w:rsidRPr="00E501B5">
        <w:rPr>
          <w:rFonts w:ascii="Arial" w:hAnsi="Arial" w:cs="Arial"/>
          <w:sz w:val="18"/>
          <w:szCs w:val="18"/>
        </w:rPr>
        <w:t>record</w:t>
      </w:r>
      <w:r>
        <w:rPr>
          <w:rFonts w:ascii="Arial" w:hAnsi="Arial" w:cs="Arial"/>
          <w:sz w:val="18"/>
          <w:szCs w:val="18"/>
        </w:rPr>
        <w:t xml:space="preserve"> along with any amendments</w:t>
      </w:r>
      <w:r w:rsidR="00E501B5" w:rsidRPr="00E501B5">
        <w:rPr>
          <w:rFonts w:ascii="Arial" w:hAnsi="Arial" w:cs="Arial"/>
          <w:sz w:val="18"/>
          <w:szCs w:val="18"/>
        </w:rPr>
        <w:t>.</w:t>
      </w:r>
    </w:p>
    <w:p w14:paraId="2BF99E94" w14:textId="77777777" w:rsidR="00E42FDF" w:rsidRDefault="00E42FDF" w:rsidP="00535BC7">
      <w:pPr>
        <w:pStyle w:val="Default"/>
        <w:rPr>
          <w:rFonts w:ascii="Arial" w:hAnsi="Arial" w:cs="Arial"/>
          <w:sz w:val="18"/>
          <w:szCs w:val="18"/>
        </w:rPr>
      </w:pPr>
    </w:p>
    <w:p w14:paraId="22454C57" w14:textId="77777777" w:rsidR="006C242F" w:rsidRPr="006C242F" w:rsidRDefault="008C4B2C" w:rsidP="006C242F">
      <w:pPr>
        <w:pStyle w:val="Default"/>
        <w:rPr>
          <w:rFonts w:ascii="Verdana" w:hAnsi="Verdana" w:cs="Arial"/>
          <w:color w:val="808080" w:themeColor="background1" w:themeShade="80"/>
          <w:sz w:val="18"/>
          <w:szCs w:val="18"/>
        </w:rPr>
      </w:pPr>
      <w:r>
        <w:rPr>
          <w:rFonts w:ascii="Verdana" w:hAnsi="Verdana" w:cs="Arial"/>
          <w:b/>
          <w:color w:val="808080" w:themeColor="background1" w:themeShade="80"/>
          <w:sz w:val="18"/>
          <w:szCs w:val="18"/>
        </w:rPr>
        <w:t>3</w:t>
      </w:r>
      <w:r w:rsidRPr="008C4B2C">
        <w:rPr>
          <w:rFonts w:ascii="Verdana" w:hAnsi="Verdana" w:cs="Arial"/>
          <w:b/>
          <w:color w:val="808080" w:themeColor="background1" w:themeShade="80"/>
          <w:sz w:val="18"/>
          <w:szCs w:val="18"/>
          <w:vertAlign w:val="superscript"/>
        </w:rPr>
        <w:t>rd</w:t>
      </w:r>
      <w:r>
        <w:rPr>
          <w:rFonts w:ascii="Verdana" w:hAnsi="Verdana" w:cs="Arial"/>
          <w:b/>
          <w:color w:val="808080" w:themeColor="background1" w:themeShade="80"/>
          <w:sz w:val="18"/>
          <w:szCs w:val="18"/>
        </w:rPr>
        <w:t xml:space="preserve"> Party </w:t>
      </w:r>
      <w:r w:rsidR="006C242F" w:rsidRPr="006C242F">
        <w:rPr>
          <w:rFonts w:ascii="Verdana" w:hAnsi="Verdana" w:cs="Arial"/>
          <w:b/>
          <w:color w:val="808080" w:themeColor="background1" w:themeShade="80"/>
          <w:sz w:val="18"/>
          <w:szCs w:val="18"/>
        </w:rPr>
        <w:t>Supervision Agreement</w:t>
      </w:r>
      <w:r>
        <w:rPr>
          <w:rFonts w:ascii="Verdana" w:hAnsi="Verdana" w:cs="Arial"/>
          <w:b/>
          <w:color w:val="808080" w:themeColor="background1" w:themeShade="80"/>
          <w:sz w:val="18"/>
          <w:szCs w:val="18"/>
        </w:rPr>
        <w:t xml:space="preserve"> (Pre-Licensure</w:t>
      </w:r>
      <w:r w:rsidR="00535BC7">
        <w:rPr>
          <w:rFonts w:ascii="Verdana" w:hAnsi="Verdana" w:cs="Arial"/>
          <w:b/>
          <w:color w:val="808080" w:themeColor="background1" w:themeShade="80"/>
          <w:sz w:val="18"/>
          <w:szCs w:val="18"/>
        </w:rPr>
        <w:t xml:space="preserve"> Only</w:t>
      </w:r>
      <w:r>
        <w:rPr>
          <w:rFonts w:ascii="Verdana" w:hAnsi="Verdana" w:cs="Arial"/>
          <w:b/>
          <w:color w:val="808080" w:themeColor="background1" w:themeShade="80"/>
          <w:sz w:val="18"/>
          <w:szCs w:val="18"/>
        </w:rPr>
        <w:t>)</w:t>
      </w:r>
    </w:p>
    <w:p w14:paraId="578E5E66" w14:textId="77777777" w:rsidR="006C242F" w:rsidRPr="006C242F" w:rsidRDefault="006C242F" w:rsidP="006C242F">
      <w:pPr>
        <w:pStyle w:val="Default"/>
        <w:rPr>
          <w:rFonts w:ascii="Arial" w:hAnsi="Arial" w:cs="Arial"/>
          <w:sz w:val="18"/>
          <w:szCs w:val="18"/>
        </w:rPr>
      </w:pPr>
    </w:p>
    <w:p w14:paraId="0BC8631F" w14:textId="77777777" w:rsidR="006C242F" w:rsidRDefault="006C242F" w:rsidP="006C242F">
      <w:pPr>
        <w:pStyle w:val="Default"/>
        <w:rPr>
          <w:rFonts w:ascii="Arial" w:hAnsi="Arial" w:cs="Arial"/>
          <w:sz w:val="18"/>
          <w:szCs w:val="18"/>
        </w:rPr>
      </w:pPr>
      <w:r w:rsidRPr="006C242F">
        <w:rPr>
          <w:rFonts w:ascii="Arial" w:hAnsi="Arial" w:cs="Arial"/>
          <w:sz w:val="18"/>
          <w:szCs w:val="18"/>
        </w:rPr>
        <w:t xml:space="preserve">The following document </w:t>
      </w:r>
      <w:r>
        <w:rPr>
          <w:rFonts w:ascii="Arial" w:hAnsi="Arial" w:cs="Arial"/>
          <w:sz w:val="18"/>
          <w:szCs w:val="18"/>
        </w:rPr>
        <w:t>is</w:t>
      </w:r>
      <w:r w:rsidRPr="006C242F">
        <w:rPr>
          <w:rFonts w:ascii="Arial" w:hAnsi="Arial" w:cs="Arial"/>
          <w:sz w:val="18"/>
          <w:szCs w:val="18"/>
        </w:rPr>
        <w:t xml:space="preserve"> a guideline of expectations for both supervisee and supervisors entering into the agreement. Both supervisee and supervisors have the ability to amend the following stipulations</w:t>
      </w:r>
      <w:r>
        <w:rPr>
          <w:rFonts w:ascii="Arial" w:hAnsi="Arial" w:cs="Arial"/>
          <w:sz w:val="18"/>
          <w:szCs w:val="18"/>
        </w:rPr>
        <w:t xml:space="preserve"> </w:t>
      </w:r>
      <w:r w:rsidRPr="006C242F">
        <w:rPr>
          <w:rFonts w:ascii="Arial" w:hAnsi="Arial" w:cs="Arial"/>
          <w:sz w:val="18"/>
          <w:szCs w:val="18"/>
        </w:rPr>
        <w:t xml:space="preserve">of this contract when all parties agree it is necessary. This document is meant to create guidelines and boundaries for the supervision of </w:t>
      </w:r>
      <w:r>
        <w:rPr>
          <w:rFonts w:ascii="Arial" w:hAnsi="Arial" w:cs="Arial"/>
          <w:sz w:val="18"/>
          <w:szCs w:val="18"/>
        </w:rPr>
        <w:t>supervisee</w:t>
      </w:r>
      <w:r w:rsidRPr="006C242F">
        <w:rPr>
          <w:rFonts w:ascii="Arial" w:hAnsi="Arial" w:cs="Arial"/>
          <w:sz w:val="18"/>
          <w:szCs w:val="18"/>
        </w:rPr>
        <w:t xml:space="preserve"> to work towards licensure</w:t>
      </w:r>
      <w:r>
        <w:rPr>
          <w:rFonts w:ascii="Arial" w:hAnsi="Arial" w:cs="Arial"/>
          <w:sz w:val="18"/>
          <w:szCs w:val="18"/>
        </w:rPr>
        <w:t xml:space="preserve"> and/or</w:t>
      </w:r>
      <w:r w:rsidRPr="006C242F">
        <w:rPr>
          <w:rFonts w:ascii="Arial" w:hAnsi="Arial" w:cs="Arial"/>
          <w:sz w:val="18"/>
          <w:szCs w:val="18"/>
        </w:rPr>
        <w:t xml:space="preserve"> delegate supervision responsibilities between parties. By </w:t>
      </w:r>
      <w:r>
        <w:rPr>
          <w:rFonts w:ascii="Arial" w:hAnsi="Arial" w:cs="Arial"/>
          <w:sz w:val="18"/>
          <w:szCs w:val="18"/>
        </w:rPr>
        <w:t>consenting to</w:t>
      </w:r>
      <w:r w:rsidRPr="006C242F">
        <w:rPr>
          <w:rFonts w:ascii="Arial" w:hAnsi="Arial" w:cs="Arial"/>
          <w:sz w:val="18"/>
          <w:szCs w:val="18"/>
        </w:rPr>
        <w:t xml:space="preserve"> </w:t>
      </w:r>
      <w:r w:rsidR="008C4B2C">
        <w:rPr>
          <w:rFonts w:ascii="Arial" w:hAnsi="Arial" w:cs="Arial"/>
          <w:sz w:val="18"/>
          <w:szCs w:val="18"/>
        </w:rPr>
        <w:t>t</w:t>
      </w:r>
      <w:r w:rsidRPr="006C242F">
        <w:rPr>
          <w:rFonts w:ascii="Arial" w:hAnsi="Arial" w:cs="Arial"/>
          <w:sz w:val="18"/>
          <w:szCs w:val="18"/>
        </w:rPr>
        <w:t xml:space="preserve">his </w:t>
      </w:r>
      <w:r>
        <w:rPr>
          <w:rFonts w:ascii="Arial" w:hAnsi="Arial" w:cs="Arial"/>
          <w:sz w:val="18"/>
          <w:szCs w:val="18"/>
        </w:rPr>
        <w:t>supervision agreement</w:t>
      </w:r>
      <w:r w:rsidRPr="006C242F">
        <w:rPr>
          <w:rFonts w:ascii="Arial" w:hAnsi="Arial" w:cs="Arial"/>
          <w:sz w:val="18"/>
          <w:szCs w:val="18"/>
        </w:rPr>
        <w:t xml:space="preserve"> all parties agree to adhere to expectations listed below. </w:t>
      </w:r>
      <w:r w:rsidR="008C4B2C">
        <w:rPr>
          <w:rFonts w:ascii="Arial" w:hAnsi="Arial" w:cs="Arial"/>
          <w:sz w:val="18"/>
          <w:szCs w:val="18"/>
        </w:rPr>
        <w:t>I un</w:t>
      </w:r>
      <w:r w:rsidRPr="006C242F">
        <w:rPr>
          <w:rFonts w:ascii="Arial" w:hAnsi="Arial" w:cs="Arial"/>
          <w:sz w:val="18"/>
          <w:szCs w:val="18"/>
        </w:rPr>
        <w:t>derst</w:t>
      </w:r>
      <w:r w:rsidR="008C4B2C">
        <w:rPr>
          <w:rFonts w:ascii="Arial" w:hAnsi="Arial" w:cs="Arial"/>
          <w:sz w:val="18"/>
          <w:szCs w:val="18"/>
        </w:rPr>
        <w:t>and</w:t>
      </w:r>
      <w:r w:rsidRPr="006C242F">
        <w:rPr>
          <w:rFonts w:ascii="Arial" w:hAnsi="Arial" w:cs="Arial"/>
          <w:sz w:val="18"/>
          <w:szCs w:val="18"/>
        </w:rPr>
        <w:t xml:space="preserve"> that </w:t>
      </w:r>
      <w:r w:rsidR="008C4B2C">
        <w:rPr>
          <w:rFonts w:ascii="Arial" w:hAnsi="Arial" w:cs="Arial"/>
          <w:sz w:val="18"/>
          <w:szCs w:val="18"/>
        </w:rPr>
        <w:t>place of employment agrees to and has been informed that I am</w:t>
      </w:r>
      <w:r w:rsidRPr="006C242F">
        <w:rPr>
          <w:rFonts w:ascii="Arial" w:hAnsi="Arial" w:cs="Arial"/>
          <w:sz w:val="18"/>
          <w:szCs w:val="18"/>
        </w:rPr>
        <w:t xml:space="preserve"> receiv</w:t>
      </w:r>
      <w:r w:rsidR="008C4B2C">
        <w:rPr>
          <w:rFonts w:ascii="Arial" w:hAnsi="Arial" w:cs="Arial"/>
          <w:sz w:val="18"/>
          <w:szCs w:val="18"/>
        </w:rPr>
        <w:t>ing</w:t>
      </w:r>
      <w:r w:rsidRPr="006C242F">
        <w:rPr>
          <w:rFonts w:ascii="Arial" w:hAnsi="Arial" w:cs="Arial"/>
          <w:sz w:val="18"/>
          <w:szCs w:val="18"/>
        </w:rPr>
        <w:t xml:space="preserve"> off-site supervision from Laura McLaughlin in addition to on-site supervision regarding </w:t>
      </w:r>
      <w:r w:rsidR="008C4B2C">
        <w:rPr>
          <w:rFonts w:ascii="Arial" w:hAnsi="Arial" w:cs="Arial"/>
          <w:sz w:val="18"/>
          <w:szCs w:val="18"/>
        </w:rPr>
        <w:t>my</w:t>
      </w:r>
      <w:r w:rsidRPr="006C242F">
        <w:rPr>
          <w:rFonts w:ascii="Arial" w:hAnsi="Arial" w:cs="Arial"/>
          <w:sz w:val="18"/>
          <w:szCs w:val="18"/>
        </w:rPr>
        <w:t xml:space="preserve"> clients </w:t>
      </w:r>
      <w:r w:rsidR="008C4B2C">
        <w:rPr>
          <w:rFonts w:ascii="Arial" w:hAnsi="Arial" w:cs="Arial"/>
          <w:sz w:val="18"/>
          <w:szCs w:val="18"/>
        </w:rPr>
        <w:t>at my place of employment</w:t>
      </w:r>
      <w:r w:rsidRPr="006C242F">
        <w:rPr>
          <w:rFonts w:ascii="Arial" w:hAnsi="Arial" w:cs="Arial"/>
          <w:sz w:val="18"/>
          <w:szCs w:val="18"/>
        </w:rPr>
        <w:t>.</w:t>
      </w:r>
      <w:r w:rsidR="008C4B2C">
        <w:rPr>
          <w:rFonts w:ascii="Arial" w:hAnsi="Arial" w:cs="Arial"/>
          <w:sz w:val="18"/>
          <w:szCs w:val="18"/>
        </w:rPr>
        <w:t xml:space="preserve"> </w:t>
      </w:r>
    </w:p>
    <w:p w14:paraId="218F5D9A" w14:textId="77777777" w:rsidR="008C4B2C" w:rsidRPr="006C242F" w:rsidRDefault="008C4B2C" w:rsidP="006C242F">
      <w:pPr>
        <w:pStyle w:val="Default"/>
        <w:rPr>
          <w:rFonts w:ascii="Arial" w:hAnsi="Arial" w:cs="Arial"/>
          <w:sz w:val="18"/>
          <w:szCs w:val="18"/>
        </w:rPr>
      </w:pPr>
    </w:p>
    <w:p w14:paraId="14069F69" w14:textId="77777777" w:rsidR="006C242F" w:rsidRPr="006C242F" w:rsidRDefault="006C242F" w:rsidP="006C242F">
      <w:pPr>
        <w:pStyle w:val="Default"/>
        <w:rPr>
          <w:rFonts w:ascii="Arial" w:hAnsi="Arial" w:cs="Arial"/>
          <w:sz w:val="18"/>
          <w:szCs w:val="18"/>
        </w:rPr>
      </w:pPr>
      <w:r w:rsidRPr="006C242F">
        <w:rPr>
          <w:rFonts w:ascii="Arial" w:hAnsi="Arial" w:cs="Arial"/>
          <w:sz w:val="18"/>
          <w:szCs w:val="18"/>
        </w:rPr>
        <w:t xml:space="preserve">Additionally, the </w:t>
      </w:r>
      <w:r w:rsidR="008C4B2C">
        <w:rPr>
          <w:rFonts w:ascii="Arial" w:hAnsi="Arial" w:cs="Arial"/>
          <w:sz w:val="18"/>
          <w:szCs w:val="18"/>
        </w:rPr>
        <w:t xml:space="preserve">employment </w:t>
      </w:r>
      <w:r w:rsidRPr="006C242F">
        <w:rPr>
          <w:rFonts w:ascii="Arial" w:hAnsi="Arial" w:cs="Arial"/>
          <w:sz w:val="18"/>
          <w:szCs w:val="18"/>
        </w:rPr>
        <w:t xml:space="preserve">supervisor and undersigned supervisor have agreed to inform each other if the </w:t>
      </w:r>
      <w:r w:rsidR="008C4B2C">
        <w:rPr>
          <w:rFonts w:ascii="Arial" w:hAnsi="Arial" w:cs="Arial"/>
          <w:sz w:val="18"/>
          <w:szCs w:val="18"/>
        </w:rPr>
        <w:t xml:space="preserve">supervisee </w:t>
      </w:r>
      <w:r w:rsidRPr="006C242F">
        <w:rPr>
          <w:rFonts w:ascii="Arial" w:hAnsi="Arial" w:cs="Arial"/>
          <w:sz w:val="18"/>
          <w:szCs w:val="18"/>
        </w:rPr>
        <w:t>fails to act in a</w:t>
      </w:r>
      <w:r w:rsidR="008C4B2C">
        <w:rPr>
          <w:rFonts w:ascii="Arial" w:hAnsi="Arial" w:cs="Arial"/>
          <w:sz w:val="18"/>
          <w:szCs w:val="18"/>
        </w:rPr>
        <w:t>ccordance to professional code of ethics.</w:t>
      </w:r>
      <w:r w:rsidRPr="006C242F">
        <w:rPr>
          <w:rFonts w:ascii="Arial" w:hAnsi="Arial" w:cs="Arial"/>
          <w:sz w:val="18"/>
          <w:szCs w:val="18"/>
        </w:rPr>
        <w:t xml:space="preserve"> The undersigned supervisor agrees to inform the </w:t>
      </w:r>
      <w:r w:rsidR="008C4B2C">
        <w:rPr>
          <w:rFonts w:ascii="Arial" w:hAnsi="Arial" w:cs="Arial"/>
          <w:sz w:val="18"/>
          <w:szCs w:val="18"/>
        </w:rPr>
        <w:t>employing</w:t>
      </w:r>
      <w:r w:rsidRPr="006C242F">
        <w:rPr>
          <w:rFonts w:ascii="Arial" w:hAnsi="Arial" w:cs="Arial"/>
          <w:sz w:val="18"/>
          <w:szCs w:val="18"/>
        </w:rPr>
        <w:t xml:space="preserve"> supervisor of </w:t>
      </w:r>
      <w:r w:rsidR="008C4B2C">
        <w:rPr>
          <w:rFonts w:ascii="Arial" w:hAnsi="Arial" w:cs="Arial"/>
          <w:sz w:val="18"/>
          <w:szCs w:val="18"/>
        </w:rPr>
        <w:t xml:space="preserve">any </w:t>
      </w:r>
      <w:r w:rsidRPr="006C242F">
        <w:rPr>
          <w:rFonts w:ascii="Arial" w:hAnsi="Arial" w:cs="Arial"/>
          <w:sz w:val="18"/>
          <w:szCs w:val="18"/>
        </w:rPr>
        <w:t xml:space="preserve">problems and concerns regarding the </w:t>
      </w:r>
      <w:r w:rsidR="008C4B2C">
        <w:rPr>
          <w:rFonts w:ascii="Arial" w:hAnsi="Arial" w:cs="Arial"/>
          <w:sz w:val="18"/>
          <w:szCs w:val="18"/>
        </w:rPr>
        <w:t>supervisee’s</w:t>
      </w:r>
      <w:r w:rsidRPr="006C242F">
        <w:rPr>
          <w:rFonts w:ascii="Arial" w:hAnsi="Arial" w:cs="Arial"/>
          <w:sz w:val="18"/>
          <w:szCs w:val="18"/>
        </w:rPr>
        <w:t xml:space="preserve"> professional behavior.  </w:t>
      </w:r>
    </w:p>
    <w:p w14:paraId="5D1E370A" w14:textId="77777777" w:rsidR="006C242F" w:rsidRDefault="006C242F" w:rsidP="006C242F">
      <w:pPr>
        <w:pStyle w:val="Default"/>
        <w:rPr>
          <w:rFonts w:ascii="Arial" w:hAnsi="Arial" w:cs="Arial"/>
          <w:sz w:val="18"/>
          <w:szCs w:val="18"/>
        </w:rPr>
      </w:pPr>
      <w:r w:rsidRPr="006C242F">
        <w:rPr>
          <w:rFonts w:ascii="Arial" w:hAnsi="Arial" w:cs="Arial"/>
          <w:sz w:val="18"/>
          <w:szCs w:val="18"/>
        </w:rPr>
        <w:t xml:space="preserve">It is agreed that the </w:t>
      </w:r>
      <w:r w:rsidR="008C4B2C">
        <w:rPr>
          <w:rFonts w:ascii="Arial" w:hAnsi="Arial" w:cs="Arial"/>
          <w:sz w:val="18"/>
          <w:szCs w:val="18"/>
        </w:rPr>
        <w:t>employing</w:t>
      </w:r>
      <w:r w:rsidRPr="006C242F">
        <w:rPr>
          <w:rFonts w:ascii="Arial" w:hAnsi="Arial" w:cs="Arial"/>
          <w:sz w:val="18"/>
          <w:szCs w:val="18"/>
        </w:rPr>
        <w:t xml:space="preserve"> supervisor holds authority over the off-site supervisor regarding management of client crisis/emergency situations.  </w:t>
      </w:r>
    </w:p>
    <w:p w14:paraId="6B3267CD" w14:textId="77777777" w:rsidR="008C4B2C" w:rsidRPr="006C242F" w:rsidRDefault="008C4B2C" w:rsidP="006C242F">
      <w:pPr>
        <w:pStyle w:val="Default"/>
        <w:rPr>
          <w:rFonts w:ascii="Arial" w:hAnsi="Arial" w:cs="Arial"/>
          <w:sz w:val="18"/>
          <w:szCs w:val="18"/>
        </w:rPr>
      </w:pPr>
    </w:p>
    <w:p w14:paraId="07C51644" w14:textId="77777777" w:rsidR="006C242F" w:rsidRPr="006C242F" w:rsidRDefault="006C242F" w:rsidP="006C242F">
      <w:pPr>
        <w:pStyle w:val="Default"/>
        <w:rPr>
          <w:rFonts w:ascii="Arial" w:hAnsi="Arial" w:cs="Arial"/>
          <w:b/>
          <w:sz w:val="18"/>
          <w:szCs w:val="18"/>
        </w:rPr>
      </w:pPr>
      <w:r w:rsidRPr="006C242F">
        <w:rPr>
          <w:rFonts w:ascii="Arial" w:hAnsi="Arial" w:cs="Arial"/>
          <w:b/>
          <w:sz w:val="18"/>
          <w:szCs w:val="18"/>
        </w:rPr>
        <w:t>Supervision Frequency, Duration and Context (Off-Site Supervision)</w:t>
      </w:r>
    </w:p>
    <w:p w14:paraId="2EF3ECAC" w14:textId="77777777" w:rsidR="006C242F" w:rsidRPr="006C242F" w:rsidRDefault="006C242F" w:rsidP="00F37F9E">
      <w:pPr>
        <w:pStyle w:val="Default"/>
        <w:numPr>
          <w:ilvl w:val="0"/>
          <w:numId w:val="15"/>
        </w:numPr>
        <w:rPr>
          <w:rFonts w:ascii="Arial" w:hAnsi="Arial" w:cs="Arial"/>
          <w:sz w:val="18"/>
          <w:szCs w:val="18"/>
        </w:rPr>
      </w:pPr>
      <w:r w:rsidRPr="006C242F">
        <w:rPr>
          <w:rFonts w:ascii="Arial" w:hAnsi="Arial" w:cs="Arial"/>
          <w:sz w:val="18"/>
          <w:szCs w:val="18"/>
        </w:rPr>
        <w:t>Off-site supervision will take place at the office of Laura McLaughlin, LMFT, LMHC</w:t>
      </w:r>
      <w:r w:rsidR="008C4B2C">
        <w:rPr>
          <w:rFonts w:ascii="Arial" w:hAnsi="Arial" w:cs="Arial"/>
          <w:sz w:val="18"/>
          <w:szCs w:val="18"/>
        </w:rPr>
        <w:t>.</w:t>
      </w:r>
      <w:r w:rsidRPr="006C242F">
        <w:rPr>
          <w:rFonts w:ascii="Arial" w:hAnsi="Arial" w:cs="Arial"/>
          <w:sz w:val="18"/>
          <w:szCs w:val="18"/>
        </w:rPr>
        <w:t xml:space="preserve"> </w:t>
      </w:r>
    </w:p>
    <w:p w14:paraId="5ECB3E47" w14:textId="77777777" w:rsidR="006C242F" w:rsidRPr="006C242F" w:rsidRDefault="006C242F" w:rsidP="00F37F9E">
      <w:pPr>
        <w:pStyle w:val="Default"/>
        <w:numPr>
          <w:ilvl w:val="0"/>
          <w:numId w:val="15"/>
        </w:numPr>
        <w:rPr>
          <w:rFonts w:ascii="Arial" w:hAnsi="Arial" w:cs="Arial"/>
          <w:sz w:val="18"/>
          <w:szCs w:val="18"/>
        </w:rPr>
      </w:pPr>
      <w:r w:rsidRPr="006C242F">
        <w:rPr>
          <w:rFonts w:ascii="Arial" w:hAnsi="Arial" w:cs="Arial"/>
          <w:sz w:val="18"/>
          <w:szCs w:val="18"/>
        </w:rPr>
        <w:t xml:space="preserve">Off-site supervisor will primarily be responsible to work with supervisee around theory and intervention strategies for presented cases. </w:t>
      </w:r>
    </w:p>
    <w:p w14:paraId="362101AF" w14:textId="77777777" w:rsidR="006C242F" w:rsidRPr="006C242F" w:rsidRDefault="006C242F" w:rsidP="00F37F9E">
      <w:pPr>
        <w:pStyle w:val="Default"/>
        <w:numPr>
          <w:ilvl w:val="0"/>
          <w:numId w:val="15"/>
        </w:numPr>
        <w:rPr>
          <w:rFonts w:ascii="Arial" w:hAnsi="Arial" w:cs="Arial"/>
          <w:sz w:val="18"/>
          <w:szCs w:val="18"/>
        </w:rPr>
      </w:pPr>
      <w:r w:rsidRPr="006C242F">
        <w:rPr>
          <w:rFonts w:ascii="Arial" w:hAnsi="Arial" w:cs="Arial"/>
          <w:sz w:val="18"/>
          <w:szCs w:val="18"/>
        </w:rPr>
        <w:t xml:space="preserve">Off-site supervisor will assist supervisee in preparation for </w:t>
      </w:r>
      <w:r w:rsidR="008C4B2C">
        <w:rPr>
          <w:rFonts w:ascii="Arial" w:hAnsi="Arial" w:cs="Arial"/>
          <w:sz w:val="18"/>
          <w:szCs w:val="18"/>
        </w:rPr>
        <w:t xml:space="preserve">state </w:t>
      </w:r>
      <w:r w:rsidRPr="006C242F">
        <w:rPr>
          <w:rFonts w:ascii="Arial" w:hAnsi="Arial" w:cs="Arial"/>
          <w:sz w:val="18"/>
          <w:szCs w:val="18"/>
        </w:rPr>
        <w:t xml:space="preserve">licensure.  </w:t>
      </w:r>
    </w:p>
    <w:p w14:paraId="2B4A72E3" w14:textId="77777777" w:rsidR="00F37F9E" w:rsidRDefault="00F37F9E" w:rsidP="006C242F">
      <w:pPr>
        <w:pStyle w:val="Default"/>
        <w:rPr>
          <w:rFonts w:ascii="Arial" w:hAnsi="Arial" w:cs="Arial"/>
          <w:b/>
          <w:sz w:val="18"/>
          <w:szCs w:val="18"/>
        </w:rPr>
      </w:pPr>
    </w:p>
    <w:p w14:paraId="62263FE9" w14:textId="77777777" w:rsidR="006C242F" w:rsidRPr="006C242F" w:rsidRDefault="006C242F" w:rsidP="006C242F">
      <w:pPr>
        <w:pStyle w:val="Default"/>
        <w:rPr>
          <w:rFonts w:ascii="Arial" w:hAnsi="Arial" w:cs="Arial"/>
          <w:b/>
          <w:sz w:val="18"/>
          <w:szCs w:val="18"/>
        </w:rPr>
      </w:pPr>
      <w:r w:rsidRPr="006C242F">
        <w:rPr>
          <w:rFonts w:ascii="Arial" w:hAnsi="Arial" w:cs="Arial"/>
          <w:b/>
          <w:sz w:val="18"/>
          <w:szCs w:val="18"/>
        </w:rPr>
        <w:t xml:space="preserve">Supervision Frequency, Duration and Context (On-Site Supervision) </w:t>
      </w:r>
    </w:p>
    <w:p w14:paraId="706EB87D" w14:textId="77777777" w:rsidR="00F37F9E" w:rsidRDefault="006C242F" w:rsidP="00F37F9E">
      <w:pPr>
        <w:pStyle w:val="Default"/>
        <w:numPr>
          <w:ilvl w:val="0"/>
          <w:numId w:val="17"/>
        </w:numPr>
        <w:rPr>
          <w:rFonts w:ascii="Arial" w:hAnsi="Arial" w:cs="Arial"/>
          <w:sz w:val="18"/>
          <w:szCs w:val="18"/>
        </w:rPr>
      </w:pPr>
      <w:r w:rsidRPr="006C242F">
        <w:rPr>
          <w:rFonts w:ascii="Arial" w:hAnsi="Arial" w:cs="Arial"/>
          <w:sz w:val="18"/>
          <w:szCs w:val="18"/>
        </w:rPr>
        <w:t xml:space="preserve">On-site supervision will take place </w:t>
      </w:r>
      <w:r w:rsidR="00F37F9E">
        <w:rPr>
          <w:rFonts w:ascii="Arial" w:hAnsi="Arial" w:cs="Arial"/>
          <w:sz w:val="18"/>
          <w:szCs w:val="18"/>
        </w:rPr>
        <w:t>with (</w:t>
      </w:r>
      <w:r w:rsidR="00F37F9E" w:rsidRPr="00F37F9E">
        <w:rPr>
          <w:rFonts w:ascii="Arial" w:hAnsi="Arial" w:cs="Arial"/>
          <w:i/>
          <w:sz w:val="18"/>
          <w:szCs w:val="18"/>
        </w:rPr>
        <w:t>name of on-site supervisor</w:t>
      </w:r>
      <w:r w:rsidR="00F37F9E">
        <w:rPr>
          <w:rFonts w:ascii="Arial" w:hAnsi="Arial" w:cs="Arial"/>
          <w:sz w:val="18"/>
          <w:szCs w:val="18"/>
        </w:rPr>
        <w:t xml:space="preserve">) </w:t>
      </w:r>
      <w:r w:rsidR="009C5FD6">
        <w:rPr>
          <w:rFonts w:ascii="Arial" w:hAnsi="Arial" w:cs="Arial"/>
          <w:sz w:val="18"/>
          <w:szCs w:val="18"/>
        </w:rPr>
        <w:fldChar w:fldCharType="begin">
          <w:ffData>
            <w:name w:val="Text24"/>
            <w:enabled/>
            <w:calcOnExit w:val="0"/>
            <w:textInput/>
          </w:ffData>
        </w:fldChar>
      </w:r>
      <w:bookmarkStart w:id="24" w:name="Text24"/>
      <w:r w:rsidR="009C5FD6">
        <w:rPr>
          <w:rFonts w:ascii="Arial" w:hAnsi="Arial" w:cs="Arial"/>
          <w:sz w:val="18"/>
          <w:szCs w:val="18"/>
        </w:rPr>
        <w:instrText xml:space="preserve"> FORMTEXT </w:instrText>
      </w:r>
      <w:r w:rsidR="009C5FD6">
        <w:rPr>
          <w:rFonts w:ascii="Arial" w:hAnsi="Arial" w:cs="Arial"/>
          <w:sz w:val="18"/>
          <w:szCs w:val="18"/>
        </w:rPr>
      </w:r>
      <w:r w:rsidR="009C5FD6">
        <w:rPr>
          <w:rFonts w:ascii="Arial" w:hAnsi="Arial" w:cs="Arial"/>
          <w:sz w:val="18"/>
          <w:szCs w:val="18"/>
        </w:rPr>
        <w:fldChar w:fldCharType="separate"/>
      </w:r>
      <w:r w:rsidR="009C5FD6">
        <w:rPr>
          <w:rFonts w:ascii="Arial" w:hAnsi="Arial" w:cs="Arial"/>
          <w:noProof/>
          <w:sz w:val="18"/>
          <w:szCs w:val="18"/>
        </w:rPr>
        <w:t> </w:t>
      </w:r>
      <w:r w:rsidR="009C5FD6">
        <w:rPr>
          <w:rFonts w:ascii="Arial" w:hAnsi="Arial" w:cs="Arial"/>
          <w:noProof/>
          <w:sz w:val="18"/>
          <w:szCs w:val="18"/>
        </w:rPr>
        <w:t> </w:t>
      </w:r>
      <w:r w:rsidR="009C5FD6">
        <w:rPr>
          <w:rFonts w:ascii="Arial" w:hAnsi="Arial" w:cs="Arial"/>
          <w:noProof/>
          <w:sz w:val="18"/>
          <w:szCs w:val="18"/>
        </w:rPr>
        <w:t> </w:t>
      </w:r>
      <w:r w:rsidR="009C5FD6">
        <w:rPr>
          <w:rFonts w:ascii="Arial" w:hAnsi="Arial" w:cs="Arial"/>
          <w:noProof/>
          <w:sz w:val="18"/>
          <w:szCs w:val="18"/>
        </w:rPr>
        <w:t> </w:t>
      </w:r>
      <w:r w:rsidR="009C5FD6">
        <w:rPr>
          <w:rFonts w:ascii="Arial" w:hAnsi="Arial" w:cs="Arial"/>
          <w:noProof/>
          <w:sz w:val="18"/>
          <w:szCs w:val="18"/>
        </w:rPr>
        <w:t> </w:t>
      </w:r>
      <w:r w:rsidR="009C5FD6">
        <w:rPr>
          <w:rFonts w:ascii="Arial" w:hAnsi="Arial" w:cs="Arial"/>
          <w:sz w:val="18"/>
          <w:szCs w:val="18"/>
        </w:rPr>
        <w:fldChar w:fldCharType="end"/>
      </w:r>
      <w:bookmarkEnd w:id="24"/>
      <w:r w:rsidR="00F37F9E">
        <w:rPr>
          <w:rFonts w:ascii="Arial" w:hAnsi="Arial" w:cs="Arial"/>
          <w:sz w:val="18"/>
          <w:szCs w:val="18"/>
        </w:rPr>
        <w:t xml:space="preserve"> </w:t>
      </w:r>
    </w:p>
    <w:p w14:paraId="62A8945C" w14:textId="77777777" w:rsidR="006C242F" w:rsidRPr="006C242F" w:rsidRDefault="00F37F9E" w:rsidP="00F37F9E">
      <w:pPr>
        <w:pStyle w:val="Default"/>
        <w:numPr>
          <w:ilvl w:val="0"/>
          <w:numId w:val="17"/>
        </w:numPr>
        <w:rPr>
          <w:rFonts w:ascii="Arial" w:hAnsi="Arial" w:cs="Arial"/>
          <w:sz w:val="18"/>
          <w:szCs w:val="18"/>
        </w:rPr>
      </w:pPr>
      <w:r>
        <w:rPr>
          <w:rFonts w:ascii="Arial" w:hAnsi="Arial" w:cs="Arial"/>
          <w:sz w:val="18"/>
          <w:szCs w:val="18"/>
        </w:rPr>
        <w:t>On-site employment (</w:t>
      </w:r>
      <w:r>
        <w:rPr>
          <w:rFonts w:ascii="Arial" w:hAnsi="Arial" w:cs="Arial"/>
          <w:i/>
          <w:sz w:val="18"/>
          <w:szCs w:val="18"/>
        </w:rPr>
        <w:t>name, address &amp; telephone #</w:t>
      </w:r>
      <w:r w:rsidR="008C4B2C">
        <w:rPr>
          <w:rFonts w:ascii="Arial" w:hAnsi="Arial" w:cs="Arial"/>
          <w:sz w:val="18"/>
          <w:szCs w:val="18"/>
        </w:rPr>
        <w:t>)</w:t>
      </w:r>
      <w:r>
        <w:rPr>
          <w:rFonts w:ascii="Arial" w:hAnsi="Arial" w:cs="Arial"/>
          <w:sz w:val="18"/>
          <w:szCs w:val="18"/>
        </w:rPr>
        <w:t xml:space="preserve"> </w:t>
      </w:r>
      <w:r w:rsidR="009C5FD6">
        <w:rPr>
          <w:rFonts w:ascii="Arial" w:hAnsi="Arial" w:cs="Arial"/>
          <w:sz w:val="18"/>
          <w:szCs w:val="18"/>
        </w:rPr>
        <w:fldChar w:fldCharType="begin">
          <w:ffData>
            <w:name w:val="Text25"/>
            <w:enabled/>
            <w:calcOnExit w:val="0"/>
            <w:textInput/>
          </w:ffData>
        </w:fldChar>
      </w:r>
      <w:bookmarkStart w:id="25" w:name="Text25"/>
      <w:r w:rsidR="009C5FD6">
        <w:rPr>
          <w:rFonts w:ascii="Arial" w:hAnsi="Arial" w:cs="Arial"/>
          <w:sz w:val="18"/>
          <w:szCs w:val="18"/>
        </w:rPr>
        <w:instrText xml:space="preserve"> FORMTEXT </w:instrText>
      </w:r>
      <w:r w:rsidR="009C5FD6">
        <w:rPr>
          <w:rFonts w:ascii="Arial" w:hAnsi="Arial" w:cs="Arial"/>
          <w:sz w:val="18"/>
          <w:szCs w:val="18"/>
        </w:rPr>
      </w:r>
      <w:r w:rsidR="009C5FD6">
        <w:rPr>
          <w:rFonts w:ascii="Arial" w:hAnsi="Arial" w:cs="Arial"/>
          <w:sz w:val="18"/>
          <w:szCs w:val="18"/>
        </w:rPr>
        <w:fldChar w:fldCharType="separate"/>
      </w:r>
      <w:r w:rsidR="009C5FD6">
        <w:rPr>
          <w:rFonts w:ascii="Arial" w:hAnsi="Arial" w:cs="Arial"/>
          <w:noProof/>
          <w:sz w:val="18"/>
          <w:szCs w:val="18"/>
        </w:rPr>
        <w:t> </w:t>
      </w:r>
      <w:r w:rsidR="009C5FD6">
        <w:rPr>
          <w:rFonts w:ascii="Arial" w:hAnsi="Arial" w:cs="Arial"/>
          <w:noProof/>
          <w:sz w:val="18"/>
          <w:szCs w:val="18"/>
        </w:rPr>
        <w:t> </w:t>
      </w:r>
      <w:r w:rsidR="009C5FD6">
        <w:rPr>
          <w:rFonts w:ascii="Arial" w:hAnsi="Arial" w:cs="Arial"/>
          <w:noProof/>
          <w:sz w:val="18"/>
          <w:szCs w:val="18"/>
        </w:rPr>
        <w:t> </w:t>
      </w:r>
      <w:r w:rsidR="009C5FD6">
        <w:rPr>
          <w:rFonts w:ascii="Arial" w:hAnsi="Arial" w:cs="Arial"/>
          <w:noProof/>
          <w:sz w:val="18"/>
          <w:szCs w:val="18"/>
        </w:rPr>
        <w:t> </w:t>
      </w:r>
      <w:r w:rsidR="009C5FD6">
        <w:rPr>
          <w:rFonts w:ascii="Arial" w:hAnsi="Arial" w:cs="Arial"/>
          <w:noProof/>
          <w:sz w:val="18"/>
          <w:szCs w:val="18"/>
        </w:rPr>
        <w:t> </w:t>
      </w:r>
      <w:r w:rsidR="009C5FD6">
        <w:rPr>
          <w:rFonts w:ascii="Arial" w:hAnsi="Arial" w:cs="Arial"/>
          <w:sz w:val="18"/>
          <w:szCs w:val="18"/>
        </w:rPr>
        <w:fldChar w:fldCharType="end"/>
      </w:r>
      <w:bookmarkEnd w:id="25"/>
      <w:r w:rsidR="006C242F" w:rsidRPr="006C242F">
        <w:rPr>
          <w:rFonts w:ascii="Arial" w:hAnsi="Arial" w:cs="Arial"/>
          <w:sz w:val="18"/>
          <w:szCs w:val="18"/>
        </w:rPr>
        <w:t xml:space="preserve">  </w:t>
      </w:r>
    </w:p>
    <w:p w14:paraId="78507E7C" w14:textId="77777777" w:rsidR="006C242F" w:rsidRPr="006C242F" w:rsidRDefault="006C242F" w:rsidP="006C242F">
      <w:pPr>
        <w:pStyle w:val="Default"/>
        <w:numPr>
          <w:ilvl w:val="0"/>
          <w:numId w:val="14"/>
        </w:numPr>
        <w:rPr>
          <w:rFonts w:ascii="Arial" w:hAnsi="Arial" w:cs="Arial"/>
          <w:sz w:val="18"/>
          <w:szCs w:val="18"/>
        </w:rPr>
      </w:pPr>
      <w:r w:rsidRPr="006C242F">
        <w:rPr>
          <w:rFonts w:ascii="Arial" w:hAnsi="Arial" w:cs="Arial"/>
          <w:sz w:val="18"/>
          <w:szCs w:val="18"/>
        </w:rPr>
        <w:t xml:space="preserve">On-site supervisor will be primarily responsible to work with supervisee around issues related to policies and procedures of the agency, clinical record keeping and risk management of clients.  </w:t>
      </w:r>
    </w:p>
    <w:p w14:paraId="43115EEC" w14:textId="77777777" w:rsidR="006C242F" w:rsidRPr="006C242F" w:rsidRDefault="006C242F" w:rsidP="006C242F">
      <w:pPr>
        <w:pStyle w:val="Default"/>
        <w:rPr>
          <w:rFonts w:ascii="Arial" w:hAnsi="Arial" w:cs="Arial"/>
          <w:sz w:val="18"/>
          <w:szCs w:val="18"/>
        </w:rPr>
      </w:pPr>
    </w:p>
    <w:p w14:paraId="0C735197" w14:textId="77777777" w:rsidR="006C242F" w:rsidRPr="006C242F" w:rsidRDefault="006C242F" w:rsidP="006C242F">
      <w:pPr>
        <w:pStyle w:val="Default"/>
        <w:rPr>
          <w:rFonts w:ascii="Arial" w:hAnsi="Arial" w:cs="Arial"/>
          <w:b/>
          <w:sz w:val="18"/>
          <w:szCs w:val="18"/>
        </w:rPr>
      </w:pPr>
      <w:r w:rsidRPr="006C242F">
        <w:rPr>
          <w:rFonts w:ascii="Arial" w:hAnsi="Arial" w:cs="Arial"/>
          <w:b/>
          <w:sz w:val="18"/>
          <w:szCs w:val="18"/>
        </w:rPr>
        <w:t>Supervisee’s responsibilities under contract</w:t>
      </w:r>
    </w:p>
    <w:p w14:paraId="3F0DB6C4" w14:textId="77777777" w:rsidR="006C242F" w:rsidRPr="006C242F" w:rsidRDefault="006C242F" w:rsidP="006C242F">
      <w:pPr>
        <w:pStyle w:val="Default"/>
        <w:numPr>
          <w:ilvl w:val="0"/>
          <w:numId w:val="14"/>
        </w:numPr>
        <w:rPr>
          <w:rFonts w:ascii="Arial" w:hAnsi="Arial" w:cs="Arial"/>
          <w:sz w:val="18"/>
          <w:szCs w:val="18"/>
        </w:rPr>
      </w:pPr>
      <w:r w:rsidRPr="006C242F">
        <w:rPr>
          <w:rFonts w:ascii="Arial" w:hAnsi="Arial" w:cs="Arial"/>
          <w:sz w:val="18"/>
          <w:szCs w:val="18"/>
        </w:rPr>
        <w:t xml:space="preserve">Supervisee will inform on-site supervisor of cases presented in off-site supervision as is necessary and requested.  </w:t>
      </w:r>
    </w:p>
    <w:p w14:paraId="0C295DCA" w14:textId="77777777" w:rsidR="00F37F9E" w:rsidRDefault="006C242F" w:rsidP="006C242F">
      <w:pPr>
        <w:pStyle w:val="Default"/>
        <w:numPr>
          <w:ilvl w:val="0"/>
          <w:numId w:val="14"/>
        </w:numPr>
        <w:rPr>
          <w:rFonts w:ascii="Arial" w:hAnsi="Arial" w:cs="Arial"/>
          <w:sz w:val="18"/>
          <w:szCs w:val="18"/>
        </w:rPr>
      </w:pPr>
      <w:r w:rsidRPr="006C242F">
        <w:rPr>
          <w:rFonts w:ascii="Arial" w:hAnsi="Arial" w:cs="Arial"/>
          <w:sz w:val="18"/>
          <w:szCs w:val="18"/>
        </w:rPr>
        <w:t>Supervisee</w:t>
      </w:r>
      <w:r w:rsidR="00F37F9E">
        <w:rPr>
          <w:rFonts w:ascii="Arial" w:hAnsi="Arial" w:cs="Arial"/>
          <w:sz w:val="18"/>
          <w:szCs w:val="18"/>
        </w:rPr>
        <w:t xml:space="preserve"> will not </w:t>
      </w:r>
      <w:r w:rsidRPr="006C242F">
        <w:rPr>
          <w:rFonts w:ascii="Arial" w:hAnsi="Arial" w:cs="Arial"/>
          <w:sz w:val="18"/>
          <w:szCs w:val="18"/>
        </w:rPr>
        <w:t>transport any materials</w:t>
      </w:r>
      <w:r w:rsidR="00F37F9E">
        <w:rPr>
          <w:rFonts w:ascii="Arial" w:hAnsi="Arial" w:cs="Arial"/>
          <w:sz w:val="18"/>
          <w:szCs w:val="18"/>
        </w:rPr>
        <w:t xml:space="preserve"> </w:t>
      </w:r>
      <w:r w:rsidRPr="006C242F">
        <w:rPr>
          <w:rFonts w:ascii="Arial" w:hAnsi="Arial" w:cs="Arial"/>
          <w:sz w:val="18"/>
          <w:szCs w:val="18"/>
        </w:rPr>
        <w:t>off-site</w:t>
      </w:r>
      <w:r w:rsidR="00F37F9E">
        <w:rPr>
          <w:rFonts w:ascii="Arial" w:hAnsi="Arial" w:cs="Arial"/>
          <w:sz w:val="18"/>
          <w:szCs w:val="18"/>
        </w:rPr>
        <w:t xml:space="preserve">. </w:t>
      </w:r>
    </w:p>
    <w:p w14:paraId="29FFC708" w14:textId="77777777" w:rsidR="006C242F" w:rsidRPr="006C242F" w:rsidRDefault="006C242F" w:rsidP="00F37F9E">
      <w:pPr>
        <w:pStyle w:val="Default"/>
        <w:ind w:left="360"/>
        <w:rPr>
          <w:rFonts w:ascii="Arial" w:hAnsi="Arial" w:cs="Arial"/>
          <w:sz w:val="18"/>
          <w:szCs w:val="18"/>
        </w:rPr>
      </w:pPr>
      <w:r w:rsidRPr="006C242F">
        <w:rPr>
          <w:rFonts w:ascii="Arial" w:hAnsi="Arial" w:cs="Arial"/>
          <w:sz w:val="18"/>
          <w:szCs w:val="18"/>
        </w:rPr>
        <w:t xml:space="preserve">  </w:t>
      </w:r>
    </w:p>
    <w:p w14:paraId="54833DAB" w14:textId="77777777" w:rsidR="006C242F" w:rsidRPr="006C242F" w:rsidRDefault="00F37F9E" w:rsidP="006C242F">
      <w:pPr>
        <w:pStyle w:val="Default"/>
        <w:rPr>
          <w:rFonts w:ascii="Arial" w:hAnsi="Arial" w:cs="Arial"/>
          <w:sz w:val="18"/>
          <w:szCs w:val="18"/>
        </w:rPr>
      </w:pPr>
      <w:r>
        <w:rPr>
          <w:rFonts w:ascii="Arial" w:hAnsi="Arial" w:cs="Arial"/>
          <w:sz w:val="18"/>
          <w:szCs w:val="18"/>
        </w:rPr>
        <w:t xml:space="preserve">Supervisee is responsible for obtaining consent from employer and returning a signed copy to off-site supervisor. In addition to notifying </w:t>
      </w:r>
      <w:r w:rsidR="006C242F" w:rsidRPr="006C242F">
        <w:rPr>
          <w:rFonts w:ascii="Arial" w:hAnsi="Arial" w:cs="Arial"/>
          <w:sz w:val="18"/>
          <w:szCs w:val="18"/>
        </w:rPr>
        <w:t xml:space="preserve">all parties until supervisee is no longer in need of supervision for licensure purposes, supervisee leaves or is asked to leave </w:t>
      </w:r>
      <w:r>
        <w:rPr>
          <w:rFonts w:ascii="Arial" w:hAnsi="Arial" w:cs="Arial"/>
          <w:sz w:val="18"/>
          <w:szCs w:val="18"/>
        </w:rPr>
        <w:t xml:space="preserve">place of employment. </w:t>
      </w:r>
      <w:r w:rsidR="006C242F" w:rsidRPr="006C242F">
        <w:rPr>
          <w:rFonts w:ascii="Arial" w:hAnsi="Arial" w:cs="Arial"/>
          <w:sz w:val="18"/>
          <w:szCs w:val="18"/>
        </w:rPr>
        <w:t xml:space="preserve"> </w:t>
      </w:r>
    </w:p>
    <w:p w14:paraId="49E1B910" w14:textId="77777777" w:rsidR="006C242F" w:rsidRDefault="006C242F" w:rsidP="004F3302">
      <w:pPr>
        <w:pStyle w:val="Default"/>
        <w:rPr>
          <w:rFonts w:ascii="Arial" w:hAnsi="Arial" w:cs="Arial"/>
          <w:sz w:val="18"/>
          <w:szCs w:val="18"/>
        </w:rPr>
      </w:pPr>
    </w:p>
    <w:sectPr w:rsidR="006C242F" w:rsidSect="0035696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741B7" w14:textId="77777777" w:rsidR="00697D82" w:rsidRDefault="00697D82" w:rsidP="003F393D">
      <w:pPr>
        <w:spacing w:after="0" w:line="240" w:lineRule="auto"/>
      </w:pPr>
      <w:r>
        <w:separator/>
      </w:r>
    </w:p>
  </w:endnote>
  <w:endnote w:type="continuationSeparator" w:id="0">
    <w:p w14:paraId="0B0FA0D6" w14:textId="77777777" w:rsidR="00697D82" w:rsidRDefault="00697D82" w:rsidP="003F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5CCC4" w14:textId="77777777" w:rsidR="00A13F98" w:rsidRDefault="00A13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548"/>
      <w:gridCol w:w="812"/>
    </w:tblGrid>
    <w:tr w:rsidR="000E702C" w14:paraId="63E782AB" w14:textId="77777777" w:rsidTr="00CB3DD3">
      <w:tc>
        <w:tcPr>
          <w:tcW w:w="8748" w:type="dxa"/>
        </w:tcPr>
        <w:p w14:paraId="446C45FD" w14:textId="77777777" w:rsidR="000E702C" w:rsidRDefault="000E702C" w:rsidP="00CB3DD3">
          <w:pPr>
            <w:pStyle w:val="Footer"/>
            <w:jc w:val="right"/>
          </w:pPr>
          <w:r>
            <w:t>Laura McLaughlin, LMFT, LMHC</w:t>
          </w:r>
        </w:p>
        <w:p w14:paraId="08C5D6C7" w14:textId="4A189AE0" w:rsidR="000E702C" w:rsidRPr="00CB3DD3" w:rsidRDefault="000E702C" w:rsidP="00CB3DD3">
          <w:pPr>
            <w:pStyle w:val="Footer"/>
            <w:jc w:val="right"/>
            <w:rPr>
              <w:b/>
              <w:bCs/>
              <w:color w:val="4F81BD" w:themeColor="accent1"/>
              <w:sz w:val="32"/>
              <w:szCs w:val="32"/>
            </w:rPr>
          </w:pPr>
          <w:r>
            <w:t xml:space="preserve">Consent, Policies, Procedures &amp; Rights   </w:t>
          </w:r>
          <w:r w:rsidRPr="00CB3DD3">
            <w:fldChar w:fldCharType="begin"/>
          </w:r>
          <w:r w:rsidRPr="00CB3DD3">
            <w:instrText xml:space="preserve"> PAGE   \* MERGEFORMAT </w:instrText>
          </w:r>
          <w:r w:rsidRPr="00CB3DD3">
            <w:fldChar w:fldCharType="separate"/>
          </w:r>
          <w:r w:rsidR="00697D82" w:rsidRPr="00697D82">
            <w:rPr>
              <w:b/>
              <w:bCs/>
              <w:noProof/>
              <w:color w:val="4F81BD" w:themeColor="accent1"/>
              <w:sz w:val="32"/>
              <w:szCs w:val="32"/>
            </w:rPr>
            <w:t>1</w:t>
          </w:r>
          <w:r w:rsidRPr="00CB3DD3">
            <w:rPr>
              <w:b/>
              <w:bCs/>
              <w:noProof/>
              <w:color w:val="4F81BD" w:themeColor="accent1"/>
              <w:sz w:val="32"/>
              <w:szCs w:val="32"/>
            </w:rPr>
            <w:fldChar w:fldCharType="end"/>
          </w:r>
        </w:p>
      </w:tc>
      <w:tc>
        <w:tcPr>
          <w:tcW w:w="828" w:type="dxa"/>
        </w:tcPr>
        <w:p w14:paraId="28CD37EF" w14:textId="77777777" w:rsidR="000E702C" w:rsidRDefault="000E702C">
          <w:pPr>
            <w:pStyle w:val="Footer"/>
          </w:pPr>
        </w:p>
      </w:tc>
    </w:tr>
  </w:tbl>
  <w:p w14:paraId="438CD8D3" w14:textId="77777777" w:rsidR="000E702C" w:rsidRDefault="000E7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1E15" w14:textId="77777777" w:rsidR="00A13F98" w:rsidRDefault="00A13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B8D81" w14:textId="77777777" w:rsidR="00697D82" w:rsidRDefault="00697D82" w:rsidP="003F393D">
      <w:pPr>
        <w:spacing w:after="0" w:line="240" w:lineRule="auto"/>
      </w:pPr>
      <w:r>
        <w:separator/>
      </w:r>
    </w:p>
  </w:footnote>
  <w:footnote w:type="continuationSeparator" w:id="0">
    <w:p w14:paraId="5A317652" w14:textId="77777777" w:rsidR="00697D82" w:rsidRDefault="00697D82" w:rsidP="003F3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8B49" w14:textId="77777777" w:rsidR="00A13F98" w:rsidRDefault="00A13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7C8E7" w14:textId="3E17D261" w:rsidR="000E702C" w:rsidRDefault="000E702C">
    <w:pPr>
      <w:pStyle w:val="Header"/>
      <w:rPr>
        <w:rFonts w:ascii="Verdana" w:hAnsi="Verdana"/>
        <w:sz w:val="14"/>
        <w:szCs w:val="14"/>
      </w:rPr>
    </w:pPr>
    <w:r w:rsidRPr="000202B0">
      <w:rPr>
        <w:rFonts w:ascii="Verdana" w:hAnsi="Verdana"/>
        <w:b/>
        <w:color w:val="808080" w:themeColor="background1" w:themeShade="80"/>
        <w:sz w:val="18"/>
        <w:szCs w:val="18"/>
      </w:rPr>
      <w:t>Consent</w:t>
    </w:r>
    <w:r>
      <w:rPr>
        <w:rFonts w:ascii="Verdana" w:hAnsi="Verdana"/>
        <w:b/>
        <w:color w:val="808080" w:themeColor="background1" w:themeShade="80"/>
        <w:sz w:val="18"/>
        <w:szCs w:val="18"/>
      </w:rPr>
      <w:t>s,</w:t>
    </w:r>
    <w:r w:rsidRPr="000202B0">
      <w:rPr>
        <w:rFonts w:ascii="Verdana" w:hAnsi="Verdana"/>
        <w:b/>
        <w:color w:val="808080" w:themeColor="background1" w:themeShade="80"/>
        <w:sz w:val="18"/>
        <w:szCs w:val="18"/>
      </w:rPr>
      <w:t xml:space="preserve"> Polic</w:t>
    </w:r>
    <w:r>
      <w:rPr>
        <w:rFonts w:ascii="Verdana" w:hAnsi="Verdana"/>
        <w:b/>
        <w:color w:val="808080" w:themeColor="background1" w:themeShade="80"/>
        <w:sz w:val="18"/>
        <w:szCs w:val="18"/>
      </w:rPr>
      <w:t>ies</w:t>
    </w:r>
    <w:r w:rsidRPr="000202B0">
      <w:rPr>
        <w:rFonts w:ascii="Verdana" w:hAnsi="Verdana"/>
        <w:b/>
        <w:color w:val="808080" w:themeColor="background1" w:themeShade="80"/>
        <w:sz w:val="18"/>
        <w:szCs w:val="18"/>
      </w:rPr>
      <w:t xml:space="preserve"> and Procedures</w:t>
    </w:r>
    <w:r>
      <w:rPr>
        <w:rFonts w:ascii="Verdana" w:hAnsi="Verdana"/>
        <w:sz w:val="14"/>
        <w:szCs w:val="14"/>
      </w:rPr>
      <w:t xml:space="preserve"> </w:t>
    </w:r>
  </w:p>
  <w:p w14:paraId="1BE331AB" w14:textId="5851553E" w:rsidR="000E702C" w:rsidRDefault="00753B56">
    <w:pPr>
      <w:pStyle w:val="Header"/>
      <w:rPr>
        <w:rFonts w:ascii="Verdana" w:hAnsi="Verdana"/>
        <w:sz w:val="14"/>
        <w:szCs w:val="14"/>
      </w:rPr>
    </w:pPr>
    <w:r>
      <w:rPr>
        <w:rFonts w:ascii="Verdana" w:hAnsi="Verdana"/>
        <w:b/>
        <w:noProof/>
        <w:sz w:val="12"/>
        <w:szCs w:val="12"/>
      </w:rPr>
      <w:drawing>
        <wp:anchor distT="0" distB="0" distL="114300" distR="114300" simplePos="0" relativeHeight="251658240" behindDoc="1" locked="0" layoutInCell="1" allowOverlap="1" wp14:anchorId="3CE6837B" wp14:editId="70F3C3CD">
          <wp:simplePos x="0" y="0"/>
          <wp:positionH relativeFrom="column">
            <wp:posOffset>0</wp:posOffset>
          </wp:positionH>
          <wp:positionV relativeFrom="page">
            <wp:posOffset>629285</wp:posOffset>
          </wp:positionV>
          <wp:extent cx="334645" cy="405765"/>
          <wp:effectExtent l="0" t="0" r="8255" b="0"/>
          <wp:wrapTight wrapText="bothSides">
            <wp:wrapPolygon edited="0">
              <wp:start x="0" y="0"/>
              <wp:lineTo x="0" y="20282"/>
              <wp:lineTo x="20903" y="20282"/>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ra_McLaughlin_LMFT_LMHC_BW_Logo_Artboard 1.png"/>
                  <pic:cNvPicPr/>
                </pic:nvPicPr>
                <pic:blipFill>
                  <a:blip r:embed="rId1">
                    <a:extLst>
                      <a:ext uri="{28A0092B-C50C-407E-A947-70E740481C1C}">
                        <a14:useLocalDpi xmlns:a14="http://schemas.microsoft.com/office/drawing/2010/main" val="0"/>
                      </a:ext>
                    </a:extLst>
                  </a:blip>
                  <a:stretch>
                    <a:fillRect/>
                  </a:stretch>
                </pic:blipFill>
                <pic:spPr>
                  <a:xfrm>
                    <a:off x="0" y="0"/>
                    <a:ext cx="334645" cy="405765"/>
                  </a:xfrm>
                  <a:prstGeom prst="rect">
                    <a:avLst/>
                  </a:prstGeom>
                </pic:spPr>
              </pic:pic>
            </a:graphicData>
          </a:graphic>
        </wp:anchor>
      </w:drawing>
    </w:r>
  </w:p>
  <w:p w14:paraId="0197976F" w14:textId="77777777" w:rsidR="00753B56" w:rsidRDefault="00753B56">
    <w:pPr>
      <w:pStyle w:val="Header"/>
      <w:rPr>
        <w:rFonts w:ascii="Verdana" w:hAnsi="Verdana"/>
        <w:b/>
        <w:sz w:val="12"/>
        <w:szCs w:val="12"/>
      </w:rPr>
    </w:pPr>
  </w:p>
  <w:p w14:paraId="226AF739" w14:textId="77777777" w:rsidR="00753B56" w:rsidRDefault="00753B56">
    <w:pPr>
      <w:pStyle w:val="Header"/>
      <w:rPr>
        <w:rFonts w:ascii="Verdana" w:hAnsi="Verdana"/>
        <w:b/>
        <w:sz w:val="12"/>
        <w:szCs w:val="12"/>
      </w:rPr>
    </w:pPr>
  </w:p>
  <w:p w14:paraId="75F52863" w14:textId="1C7F3CEF" w:rsidR="000E702C" w:rsidRPr="003B40FA" w:rsidRDefault="000E702C">
    <w:pPr>
      <w:pStyle w:val="Header"/>
      <w:rPr>
        <w:rFonts w:ascii="Verdana" w:hAnsi="Verdana"/>
        <w:b/>
        <w:sz w:val="12"/>
        <w:szCs w:val="12"/>
      </w:rPr>
    </w:pPr>
    <w:r w:rsidRPr="003B40FA">
      <w:rPr>
        <w:rFonts w:ascii="Verdana" w:hAnsi="Verdana"/>
        <w:b/>
        <w:sz w:val="12"/>
        <w:szCs w:val="12"/>
      </w:rPr>
      <w:t xml:space="preserve">Laura McLaughlin, LMFT, LMHC </w:t>
    </w:r>
    <w:r>
      <w:rPr>
        <w:rFonts w:ascii="Verdana" w:hAnsi="Verdana"/>
        <w:b/>
        <w:sz w:val="12"/>
        <w:szCs w:val="12"/>
      </w:rPr>
      <w:t xml:space="preserve">6 Cambridge Street </w:t>
    </w:r>
    <w:r w:rsidRPr="003B40FA">
      <w:rPr>
        <w:rFonts w:ascii="Verdana" w:hAnsi="Verdana"/>
        <w:b/>
        <w:sz w:val="12"/>
        <w:szCs w:val="12"/>
      </w:rPr>
      <w:t xml:space="preserve">Chelmsford, MA 01824 Tel: (978) 328-7346/ Fax: (978) 256-5567 </w:t>
    </w:r>
  </w:p>
  <w:p w14:paraId="591B51CE" w14:textId="5D10C37C" w:rsidR="000E702C" w:rsidRDefault="00A13F98">
    <w:pPr>
      <w:pStyle w:val="Header"/>
      <w:rPr>
        <w:rFonts w:ascii="Verdana" w:hAnsi="Verdana"/>
        <w:b/>
        <w:sz w:val="12"/>
        <w:szCs w:val="12"/>
      </w:rPr>
    </w:pPr>
    <w:r>
      <w:rPr>
        <w:rFonts w:ascii="Verdana" w:hAnsi="Verdana"/>
        <w:b/>
        <w:sz w:val="12"/>
        <w:szCs w:val="12"/>
      </w:rPr>
      <w:tab/>
    </w:r>
    <w:r w:rsidR="000E702C" w:rsidRPr="003B40FA">
      <w:rPr>
        <w:rFonts w:ascii="Verdana" w:hAnsi="Verdana"/>
        <w:b/>
        <w:sz w:val="12"/>
        <w:szCs w:val="12"/>
      </w:rPr>
      <w:t>Website:</w:t>
    </w:r>
    <w:r w:rsidR="00753B56">
      <w:rPr>
        <w:rFonts w:ascii="Verdana" w:hAnsi="Verdana"/>
        <w:b/>
        <w:sz w:val="12"/>
        <w:szCs w:val="12"/>
      </w:rPr>
      <w:t xml:space="preserve"> </w:t>
    </w:r>
    <w:hyperlink r:id="rId2" w:history="1">
      <w:r w:rsidR="00753B56" w:rsidRPr="008622F8">
        <w:rPr>
          <w:rStyle w:val="Hyperlink"/>
          <w:rFonts w:ascii="Verdana" w:hAnsi="Verdana"/>
          <w:b/>
          <w:sz w:val="12"/>
          <w:szCs w:val="12"/>
        </w:rPr>
        <w:t>lauramclaughlin.org</w:t>
      </w:r>
    </w:hyperlink>
    <w:r w:rsidR="000E702C" w:rsidRPr="003B40FA">
      <w:rPr>
        <w:rFonts w:ascii="Verdana" w:hAnsi="Verdana"/>
        <w:b/>
        <w:sz w:val="12"/>
        <w:szCs w:val="12"/>
      </w:rPr>
      <w:t xml:space="preserve">  Email: </w:t>
    </w:r>
    <w:hyperlink r:id="rId3" w:history="1">
      <w:r w:rsidR="00753B56" w:rsidRPr="00F64B6E">
        <w:rPr>
          <w:rStyle w:val="Hyperlink"/>
          <w:rFonts w:ascii="Verdana" w:hAnsi="Verdana"/>
          <w:b/>
          <w:sz w:val="12"/>
          <w:szCs w:val="12"/>
        </w:rPr>
        <w:t>lmclaughlin.lmft.lmhc@gmail.com</w:t>
      </w:r>
    </w:hyperlink>
  </w:p>
  <w:p w14:paraId="081E1EC9" w14:textId="77777777" w:rsidR="000E702C" w:rsidRPr="003B40FA" w:rsidRDefault="000E702C">
    <w:pPr>
      <w:pStyle w:val="Header"/>
      <w:rPr>
        <w:rStyle w:val="Hyperlink"/>
        <w:rFonts w:ascii="Verdana" w:hAnsi="Verdana"/>
        <w:b/>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7F93B" w14:textId="77777777" w:rsidR="00A13F98" w:rsidRDefault="00A13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5986"/>
    <w:multiLevelType w:val="hybridMultilevel"/>
    <w:tmpl w:val="879AC91A"/>
    <w:lvl w:ilvl="0" w:tplc="C234D82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0449B1"/>
    <w:multiLevelType w:val="hybridMultilevel"/>
    <w:tmpl w:val="19E48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72FD0"/>
    <w:multiLevelType w:val="hybridMultilevel"/>
    <w:tmpl w:val="9B046706"/>
    <w:lvl w:ilvl="0" w:tplc="101AF4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D0C54"/>
    <w:multiLevelType w:val="hybridMultilevel"/>
    <w:tmpl w:val="41D024FA"/>
    <w:lvl w:ilvl="0" w:tplc="C234D8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E3BEA"/>
    <w:multiLevelType w:val="hybridMultilevel"/>
    <w:tmpl w:val="5A642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5062C9"/>
    <w:multiLevelType w:val="hybridMultilevel"/>
    <w:tmpl w:val="2F2E61C4"/>
    <w:lvl w:ilvl="0" w:tplc="101AF48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A17F69"/>
    <w:multiLevelType w:val="hybridMultilevel"/>
    <w:tmpl w:val="4628F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A24177"/>
    <w:multiLevelType w:val="multilevel"/>
    <w:tmpl w:val="53AC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11C9A"/>
    <w:multiLevelType w:val="multilevel"/>
    <w:tmpl w:val="5E2886C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F0BA2"/>
    <w:multiLevelType w:val="hybridMultilevel"/>
    <w:tmpl w:val="E646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50F52"/>
    <w:multiLevelType w:val="hybridMultilevel"/>
    <w:tmpl w:val="BEAEA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A53A15"/>
    <w:multiLevelType w:val="hybridMultilevel"/>
    <w:tmpl w:val="A5343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26B33"/>
    <w:multiLevelType w:val="hybridMultilevel"/>
    <w:tmpl w:val="8270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9233B"/>
    <w:multiLevelType w:val="hybridMultilevel"/>
    <w:tmpl w:val="7DB2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BF252D"/>
    <w:multiLevelType w:val="hybridMultilevel"/>
    <w:tmpl w:val="BA7A5A26"/>
    <w:lvl w:ilvl="0" w:tplc="C234D8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B6180"/>
    <w:multiLevelType w:val="hybridMultilevel"/>
    <w:tmpl w:val="8AC4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30746"/>
    <w:multiLevelType w:val="hybridMultilevel"/>
    <w:tmpl w:val="64B0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12"/>
  </w:num>
  <w:num w:numId="5">
    <w:abstractNumId w:val="9"/>
  </w:num>
  <w:num w:numId="6">
    <w:abstractNumId w:val="13"/>
  </w:num>
  <w:num w:numId="7">
    <w:abstractNumId w:val="15"/>
  </w:num>
  <w:num w:numId="8">
    <w:abstractNumId w:val="11"/>
  </w:num>
  <w:num w:numId="9">
    <w:abstractNumId w:val="16"/>
  </w:num>
  <w:num w:numId="10">
    <w:abstractNumId w:val="6"/>
  </w:num>
  <w:num w:numId="11">
    <w:abstractNumId w:val="4"/>
  </w:num>
  <w:num w:numId="12">
    <w:abstractNumId w:val="1"/>
  </w:num>
  <w:num w:numId="13">
    <w:abstractNumId w:val="14"/>
  </w:num>
  <w:num w:numId="14">
    <w:abstractNumId w:val="2"/>
  </w:num>
  <w:num w:numId="15">
    <w:abstractNumId w:val="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ocumentProtection w:edit="forms" w:enforcement="1" w:cryptProviderType="rsaAES" w:cryptAlgorithmClass="hash" w:cryptAlgorithmType="typeAny" w:cryptAlgorithmSid="14" w:cryptSpinCount="100000" w:hash="Dz3LvGOkJkzhy1luyDcgnzV1ohsVxHmYjdIAQUr7criWhpDfI9bW+DUycQYftptX4Iq8SePDqMWS/OAjyDZVzg==" w:salt="laTe79lAYPZEkBKSSVz48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D2"/>
    <w:rsid w:val="00001ED7"/>
    <w:rsid w:val="000202B0"/>
    <w:rsid w:val="0004421A"/>
    <w:rsid w:val="00063EDB"/>
    <w:rsid w:val="000644DD"/>
    <w:rsid w:val="0007100E"/>
    <w:rsid w:val="000B2FE5"/>
    <w:rsid w:val="000E5F9F"/>
    <w:rsid w:val="000E702C"/>
    <w:rsid w:val="00144729"/>
    <w:rsid w:val="0016052A"/>
    <w:rsid w:val="0019767E"/>
    <w:rsid w:val="001A3CD4"/>
    <w:rsid w:val="001A3D38"/>
    <w:rsid w:val="001B3B4C"/>
    <w:rsid w:val="001C3A00"/>
    <w:rsid w:val="001D2BC2"/>
    <w:rsid w:val="002174D1"/>
    <w:rsid w:val="00231BB0"/>
    <w:rsid w:val="0024229A"/>
    <w:rsid w:val="002740A1"/>
    <w:rsid w:val="00284CA8"/>
    <w:rsid w:val="002857C3"/>
    <w:rsid w:val="002A2317"/>
    <w:rsid w:val="002B33FD"/>
    <w:rsid w:val="002C53AA"/>
    <w:rsid w:val="002E0067"/>
    <w:rsid w:val="002E5498"/>
    <w:rsid w:val="002F3D4C"/>
    <w:rsid w:val="00330C17"/>
    <w:rsid w:val="00331217"/>
    <w:rsid w:val="00356966"/>
    <w:rsid w:val="00383B1B"/>
    <w:rsid w:val="003A2803"/>
    <w:rsid w:val="003B40FA"/>
    <w:rsid w:val="003E2E65"/>
    <w:rsid w:val="003F393D"/>
    <w:rsid w:val="0046786B"/>
    <w:rsid w:val="00477E39"/>
    <w:rsid w:val="00483F8A"/>
    <w:rsid w:val="0049025F"/>
    <w:rsid w:val="0049301B"/>
    <w:rsid w:val="0049539E"/>
    <w:rsid w:val="004D5C65"/>
    <w:rsid w:val="004E580F"/>
    <w:rsid w:val="004E5F5A"/>
    <w:rsid w:val="004F3302"/>
    <w:rsid w:val="004F5837"/>
    <w:rsid w:val="004F6AAE"/>
    <w:rsid w:val="00534996"/>
    <w:rsid w:val="00535BC7"/>
    <w:rsid w:val="005435A7"/>
    <w:rsid w:val="00553273"/>
    <w:rsid w:val="0059406F"/>
    <w:rsid w:val="005A6948"/>
    <w:rsid w:val="005B53A8"/>
    <w:rsid w:val="005B5910"/>
    <w:rsid w:val="005C1BF7"/>
    <w:rsid w:val="005C6FE6"/>
    <w:rsid w:val="005F162F"/>
    <w:rsid w:val="005F2F4A"/>
    <w:rsid w:val="005F7D11"/>
    <w:rsid w:val="006331A6"/>
    <w:rsid w:val="00660AB5"/>
    <w:rsid w:val="00674D06"/>
    <w:rsid w:val="006765D1"/>
    <w:rsid w:val="00697D82"/>
    <w:rsid w:val="006C242F"/>
    <w:rsid w:val="006E02A8"/>
    <w:rsid w:val="006F3223"/>
    <w:rsid w:val="00706420"/>
    <w:rsid w:val="00706569"/>
    <w:rsid w:val="00712036"/>
    <w:rsid w:val="00753B56"/>
    <w:rsid w:val="00757350"/>
    <w:rsid w:val="007943EB"/>
    <w:rsid w:val="007A39B6"/>
    <w:rsid w:val="007D3889"/>
    <w:rsid w:val="007E1E48"/>
    <w:rsid w:val="007F4D46"/>
    <w:rsid w:val="00826C75"/>
    <w:rsid w:val="00846801"/>
    <w:rsid w:val="008622F8"/>
    <w:rsid w:val="008A1B5D"/>
    <w:rsid w:val="008A63F4"/>
    <w:rsid w:val="008B6C82"/>
    <w:rsid w:val="008C0060"/>
    <w:rsid w:val="008C4B2C"/>
    <w:rsid w:val="008D3096"/>
    <w:rsid w:val="0091741D"/>
    <w:rsid w:val="00921173"/>
    <w:rsid w:val="00933E60"/>
    <w:rsid w:val="00995C81"/>
    <w:rsid w:val="009C5FD6"/>
    <w:rsid w:val="00A00D5F"/>
    <w:rsid w:val="00A13F98"/>
    <w:rsid w:val="00A167D5"/>
    <w:rsid w:val="00A30436"/>
    <w:rsid w:val="00B21F34"/>
    <w:rsid w:val="00B37532"/>
    <w:rsid w:val="00B45CC8"/>
    <w:rsid w:val="00B522D2"/>
    <w:rsid w:val="00B56824"/>
    <w:rsid w:val="00B877FA"/>
    <w:rsid w:val="00B9398A"/>
    <w:rsid w:val="00B96F46"/>
    <w:rsid w:val="00BC09F1"/>
    <w:rsid w:val="00BF1E90"/>
    <w:rsid w:val="00C35960"/>
    <w:rsid w:val="00C903C6"/>
    <w:rsid w:val="00CB3AB3"/>
    <w:rsid w:val="00CB3DD3"/>
    <w:rsid w:val="00CC211A"/>
    <w:rsid w:val="00D3256E"/>
    <w:rsid w:val="00D3395B"/>
    <w:rsid w:val="00D51A43"/>
    <w:rsid w:val="00D55169"/>
    <w:rsid w:val="00D72E0F"/>
    <w:rsid w:val="00D76E9E"/>
    <w:rsid w:val="00D90379"/>
    <w:rsid w:val="00E42FDF"/>
    <w:rsid w:val="00E501B5"/>
    <w:rsid w:val="00E708EF"/>
    <w:rsid w:val="00E807B5"/>
    <w:rsid w:val="00EF68B8"/>
    <w:rsid w:val="00F22DCB"/>
    <w:rsid w:val="00F37F9E"/>
    <w:rsid w:val="00F42938"/>
    <w:rsid w:val="00F71F62"/>
    <w:rsid w:val="00F86A25"/>
    <w:rsid w:val="00FA7375"/>
    <w:rsid w:val="00FC24DB"/>
    <w:rsid w:val="00FD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3BB6A1"/>
  <w15:docId w15:val="{5E5FBA14-3411-4061-987E-62064FB8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169"/>
  </w:style>
  <w:style w:type="paragraph" w:styleId="Heading4">
    <w:name w:val="heading 4"/>
    <w:basedOn w:val="Normal"/>
    <w:link w:val="Heading4Char"/>
    <w:uiPriority w:val="9"/>
    <w:qFormat/>
    <w:rsid w:val="00B522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522D2"/>
    <w:rPr>
      <w:rFonts w:ascii="Times New Roman" w:eastAsia="Times New Roman" w:hAnsi="Times New Roman" w:cs="Times New Roman"/>
      <w:b/>
      <w:bCs/>
      <w:sz w:val="24"/>
      <w:szCs w:val="24"/>
    </w:rPr>
  </w:style>
  <w:style w:type="character" w:styleId="Strong">
    <w:name w:val="Strong"/>
    <w:basedOn w:val="DefaultParagraphFont"/>
    <w:uiPriority w:val="22"/>
    <w:qFormat/>
    <w:rsid w:val="00B522D2"/>
    <w:rPr>
      <w:b/>
      <w:bCs/>
    </w:rPr>
  </w:style>
  <w:style w:type="paragraph" w:styleId="NormalWeb">
    <w:name w:val="Normal (Web)"/>
    <w:basedOn w:val="Normal"/>
    <w:uiPriority w:val="99"/>
    <w:unhideWhenUsed/>
    <w:rsid w:val="002E549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next w:val="Normal"/>
    <w:link w:val="BodyTextChar"/>
    <w:rsid w:val="00BF1E90"/>
    <w:pPr>
      <w:autoSpaceDE w:val="0"/>
      <w:autoSpaceDN w:val="0"/>
      <w:adjustRightInd w:val="0"/>
      <w:spacing w:after="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BF1E90"/>
    <w:rPr>
      <w:rFonts w:ascii="Arial" w:eastAsia="Times New Roman" w:hAnsi="Arial" w:cs="Times New Roman"/>
      <w:sz w:val="24"/>
      <w:szCs w:val="24"/>
    </w:rPr>
  </w:style>
  <w:style w:type="paragraph" w:customStyle="1" w:styleId="TxBrp2">
    <w:name w:val="TxBr_p2"/>
    <w:basedOn w:val="Normal"/>
    <w:rsid w:val="00BF1E90"/>
    <w:pPr>
      <w:widowControl w:val="0"/>
      <w:tabs>
        <w:tab w:val="left" w:pos="204"/>
      </w:tabs>
      <w:autoSpaceDE w:val="0"/>
      <w:autoSpaceDN w:val="0"/>
      <w:adjustRightInd w:val="0"/>
      <w:spacing w:after="0" w:line="243" w:lineRule="atLeast"/>
    </w:pPr>
    <w:rPr>
      <w:rFonts w:ascii="Times New Roman" w:eastAsia="Times New Roman" w:hAnsi="Times New Roman" w:cs="Times New Roman"/>
      <w:sz w:val="24"/>
      <w:szCs w:val="24"/>
    </w:rPr>
  </w:style>
  <w:style w:type="paragraph" w:customStyle="1" w:styleId="TxBrp3">
    <w:name w:val="TxBr_p3"/>
    <w:basedOn w:val="Normal"/>
    <w:rsid w:val="00BF1E90"/>
    <w:pPr>
      <w:widowControl w:val="0"/>
      <w:tabs>
        <w:tab w:val="left" w:pos="379"/>
      </w:tabs>
      <w:autoSpaceDE w:val="0"/>
      <w:autoSpaceDN w:val="0"/>
      <w:adjustRightInd w:val="0"/>
      <w:spacing w:after="0" w:line="243" w:lineRule="atLeast"/>
    </w:pPr>
    <w:rPr>
      <w:rFonts w:ascii="Times New Roman" w:eastAsia="Times New Roman" w:hAnsi="Times New Roman" w:cs="Times New Roman"/>
      <w:sz w:val="24"/>
      <w:szCs w:val="24"/>
    </w:rPr>
  </w:style>
  <w:style w:type="paragraph" w:customStyle="1" w:styleId="TxBrp6">
    <w:name w:val="TxBr_p6"/>
    <w:basedOn w:val="Normal"/>
    <w:rsid w:val="00BF1E90"/>
    <w:pPr>
      <w:widowControl w:val="0"/>
      <w:tabs>
        <w:tab w:val="left" w:pos="204"/>
      </w:tabs>
      <w:autoSpaceDE w:val="0"/>
      <w:autoSpaceDN w:val="0"/>
      <w:adjustRightInd w:val="0"/>
      <w:spacing w:after="0" w:line="240" w:lineRule="atLeas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3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93D"/>
  </w:style>
  <w:style w:type="paragraph" w:styleId="Footer">
    <w:name w:val="footer"/>
    <w:basedOn w:val="Normal"/>
    <w:link w:val="FooterChar"/>
    <w:uiPriority w:val="99"/>
    <w:unhideWhenUsed/>
    <w:rsid w:val="003F3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93D"/>
  </w:style>
  <w:style w:type="paragraph" w:styleId="BalloonText">
    <w:name w:val="Balloon Text"/>
    <w:basedOn w:val="Normal"/>
    <w:link w:val="BalloonTextChar"/>
    <w:uiPriority w:val="99"/>
    <w:semiHidden/>
    <w:unhideWhenUsed/>
    <w:rsid w:val="003F3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93D"/>
    <w:rPr>
      <w:rFonts w:ascii="Tahoma" w:hAnsi="Tahoma" w:cs="Tahoma"/>
      <w:sz w:val="16"/>
      <w:szCs w:val="16"/>
    </w:rPr>
  </w:style>
  <w:style w:type="character" w:styleId="Hyperlink">
    <w:name w:val="Hyperlink"/>
    <w:basedOn w:val="DefaultParagraphFont"/>
    <w:uiPriority w:val="99"/>
    <w:unhideWhenUsed/>
    <w:rsid w:val="003F393D"/>
    <w:rPr>
      <w:color w:val="0000FF" w:themeColor="hyperlink"/>
      <w:u w:val="single"/>
    </w:rPr>
  </w:style>
  <w:style w:type="paragraph" w:customStyle="1" w:styleId="Default">
    <w:name w:val="Default"/>
    <w:rsid w:val="0049301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60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5F5A"/>
    <w:pPr>
      <w:spacing w:after="0" w:line="240" w:lineRule="auto"/>
    </w:pPr>
  </w:style>
  <w:style w:type="paragraph" w:styleId="ListParagraph">
    <w:name w:val="List Paragraph"/>
    <w:basedOn w:val="Normal"/>
    <w:uiPriority w:val="34"/>
    <w:qFormat/>
    <w:rsid w:val="002857C3"/>
    <w:pPr>
      <w:ind w:left="720"/>
      <w:contextualSpacing/>
    </w:pPr>
  </w:style>
  <w:style w:type="character" w:styleId="PlaceholderText">
    <w:name w:val="Placeholder Text"/>
    <w:basedOn w:val="DefaultParagraphFont"/>
    <w:uiPriority w:val="99"/>
    <w:semiHidden/>
    <w:rsid w:val="000E702C"/>
    <w:rPr>
      <w:color w:val="808080"/>
    </w:rPr>
  </w:style>
  <w:style w:type="character" w:styleId="UnresolvedMention">
    <w:name w:val="Unresolved Mention"/>
    <w:basedOn w:val="DefaultParagraphFont"/>
    <w:uiPriority w:val="99"/>
    <w:semiHidden/>
    <w:unhideWhenUsed/>
    <w:rsid w:val="00753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921131">
      <w:bodyDiv w:val="1"/>
      <w:marLeft w:val="0"/>
      <w:marRight w:val="0"/>
      <w:marTop w:val="0"/>
      <w:marBottom w:val="0"/>
      <w:divBdr>
        <w:top w:val="none" w:sz="0" w:space="0" w:color="auto"/>
        <w:left w:val="none" w:sz="0" w:space="0" w:color="auto"/>
        <w:bottom w:val="none" w:sz="0" w:space="0" w:color="auto"/>
        <w:right w:val="none" w:sz="0" w:space="0" w:color="auto"/>
      </w:divBdr>
      <w:divsChild>
        <w:div w:id="1825778759">
          <w:marLeft w:val="0"/>
          <w:marRight w:val="0"/>
          <w:marTop w:val="0"/>
          <w:marBottom w:val="0"/>
          <w:divBdr>
            <w:top w:val="none" w:sz="0" w:space="0" w:color="auto"/>
            <w:left w:val="none" w:sz="0" w:space="0" w:color="auto"/>
            <w:bottom w:val="none" w:sz="0" w:space="0" w:color="auto"/>
            <w:right w:val="none" w:sz="0" w:space="0" w:color="auto"/>
          </w:divBdr>
          <w:divsChild>
            <w:div w:id="13513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1924">
      <w:bodyDiv w:val="1"/>
      <w:marLeft w:val="0"/>
      <w:marRight w:val="0"/>
      <w:marTop w:val="0"/>
      <w:marBottom w:val="0"/>
      <w:divBdr>
        <w:top w:val="none" w:sz="0" w:space="0" w:color="auto"/>
        <w:left w:val="none" w:sz="0" w:space="0" w:color="auto"/>
        <w:bottom w:val="none" w:sz="0" w:space="0" w:color="auto"/>
        <w:right w:val="none" w:sz="0" w:space="0" w:color="auto"/>
      </w:divBdr>
      <w:divsChild>
        <w:div w:id="1065908368">
          <w:marLeft w:val="0"/>
          <w:marRight w:val="0"/>
          <w:marTop w:val="0"/>
          <w:marBottom w:val="0"/>
          <w:divBdr>
            <w:top w:val="none" w:sz="0" w:space="0" w:color="auto"/>
            <w:left w:val="none" w:sz="0" w:space="0" w:color="auto"/>
            <w:bottom w:val="none" w:sz="0" w:space="0" w:color="auto"/>
            <w:right w:val="none" w:sz="0" w:space="0" w:color="auto"/>
          </w:divBdr>
          <w:divsChild>
            <w:div w:id="588076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6856">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6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5925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1895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486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626475">
              <w:blockQuote w:val="1"/>
              <w:marLeft w:val="720"/>
              <w:marRight w:val="720"/>
              <w:marTop w:val="100"/>
              <w:marBottom w:val="100"/>
              <w:divBdr>
                <w:top w:val="none" w:sz="0" w:space="0" w:color="auto"/>
                <w:left w:val="none" w:sz="0" w:space="0" w:color="auto"/>
                <w:bottom w:val="none" w:sz="0" w:space="0" w:color="auto"/>
                <w:right w:val="none" w:sz="0" w:space="0" w:color="auto"/>
              </w:divBdr>
            </w:div>
            <w:div w:id="932319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7327642">
      <w:bodyDiv w:val="1"/>
      <w:marLeft w:val="0"/>
      <w:marRight w:val="0"/>
      <w:marTop w:val="0"/>
      <w:marBottom w:val="0"/>
      <w:divBdr>
        <w:top w:val="none" w:sz="0" w:space="0" w:color="auto"/>
        <w:left w:val="none" w:sz="0" w:space="0" w:color="auto"/>
        <w:bottom w:val="none" w:sz="0" w:space="0" w:color="auto"/>
        <w:right w:val="none" w:sz="0" w:space="0" w:color="auto"/>
      </w:divBdr>
      <w:divsChild>
        <w:div w:id="693112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ppt://www.hhs.gov.gov/ocr/privacy/hipaa/understanding/summary.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lmclaughlin.lmft.lmhc@gmail.com" TargetMode="External"/><Relationship Id="rId2" Type="http://schemas.openxmlformats.org/officeDocument/2006/relationships/hyperlink" Target="https://lauramclaughlin.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BBD3CE8-E3DE-4A25-A674-58A5582D2271}"/>
      </w:docPartPr>
      <w:docPartBody>
        <w:p w:rsidR="00C65B8A" w:rsidRDefault="00C65B8A">
          <w:r w:rsidRPr="006955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B8A"/>
    <w:rsid w:val="00993879"/>
    <w:rsid w:val="00C65B8A"/>
    <w:rsid w:val="00D7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B8A"/>
    <w:rPr>
      <w:color w:val="808080"/>
    </w:rPr>
  </w:style>
  <w:style w:type="paragraph" w:customStyle="1" w:styleId="94A96ADA62144B1BB53C94E197610126">
    <w:name w:val="94A96ADA62144B1BB53C94E197610126"/>
    <w:rsid w:val="00C65B8A"/>
    <w:pPr>
      <w:spacing w:after="12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AB323-0400-4F60-AA50-A921853E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6563</Words>
  <Characters>37413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McLaughlin, LMFT, LMHC</dc:creator>
  <cp:keywords>Laura McLaughlin;consent;policies;procedures</cp:keywords>
  <cp:lastModifiedBy>Laura McLaughlin, LMFT, LMHC</cp:lastModifiedBy>
  <cp:revision>2</cp:revision>
  <cp:lastPrinted>2011-10-16T23:43:00Z</cp:lastPrinted>
  <dcterms:created xsi:type="dcterms:W3CDTF">2018-07-02T21:35:00Z</dcterms:created>
  <dcterms:modified xsi:type="dcterms:W3CDTF">2018-07-02T21:35:00Z</dcterms:modified>
</cp:coreProperties>
</file>